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0D7300" w14:textId="686FA781" w:rsidR="005E034F" w:rsidRDefault="005E034F" w:rsidP="0015561C">
      <w:pPr>
        <w:pStyle w:val="Header"/>
        <w:keepLines/>
        <w:tabs>
          <w:tab w:val="left" w:pos="7938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val="en-GB" w:eastAsia="zh-CN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 w:cs="Arial"/>
          <w:b/>
          <w:sz w:val="24"/>
          <w:szCs w:val="24"/>
          <w:lang w:val="en-GB"/>
        </w:rPr>
        <w:t>3GPP TSG-RAN WG4 Meeting #</w:t>
      </w:r>
      <w:r>
        <w:rPr>
          <w:lang w:val="en-GB"/>
        </w:rPr>
        <w:t xml:space="preserve"> </w:t>
      </w:r>
      <w:r>
        <w:rPr>
          <w:rFonts w:ascii="Arial" w:hAnsi="Arial" w:cs="Arial"/>
          <w:b/>
          <w:sz w:val="24"/>
          <w:szCs w:val="24"/>
          <w:lang w:val="en-GB"/>
        </w:rPr>
        <w:t>101</w:t>
      </w:r>
      <w:r w:rsidR="0015561C">
        <w:rPr>
          <w:rFonts w:ascii="Arial" w:hAnsi="Arial" w:cs="Arial"/>
          <w:b/>
          <w:sz w:val="24"/>
          <w:szCs w:val="24"/>
          <w:lang w:val="en-GB"/>
        </w:rPr>
        <w:t>bis</w:t>
      </w:r>
      <w:r>
        <w:rPr>
          <w:rFonts w:ascii="Arial" w:hAnsi="Arial" w:cs="Arial"/>
          <w:b/>
          <w:sz w:val="24"/>
          <w:szCs w:val="24"/>
          <w:lang w:val="en-GB"/>
        </w:rPr>
        <w:t xml:space="preserve">-e </w:t>
      </w:r>
      <w:r>
        <w:rPr>
          <w:rFonts w:ascii="Arial" w:hAnsi="Arial" w:cs="Arial"/>
          <w:b/>
          <w:sz w:val="24"/>
          <w:szCs w:val="24"/>
          <w:lang w:val="en-GB"/>
        </w:rPr>
        <w:tab/>
        <w:t>R4-2</w:t>
      </w:r>
      <w:r w:rsidR="0015561C">
        <w:rPr>
          <w:rFonts w:ascii="Arial" w:hAnsi="Arial" w:cs="Arial"/>
          <w:b/>
          <w:sz w:val="24"/>
          <w:szCs w:val="24"/>
          <w:lang w:val="en-GB"/>
        </w:rPr>
        <w:t>20</w:t>
      </w:r>
      <w:r w:rsidR="005C2FDF">
        <w:rPr>
          <w:rFonts w:ascii="Arial" w:hAnsi="Arial" w:cs="Arial"/>
          <w:b/>
          <w:sz w:val="24"/>
          <w:szCs w:val="24"/>
          <w:lang w:val="en-GB"/>
        </w:rPr>
        <w:t>1981</w:t>
      </w:r>
    </w:p>
    <w:p w14:paraId="6801B119" w14:textId="26266F07" w:rsidR="005E034F" w:rsidRPr="00D15BD4" w:rsidRDefault="005E034F" w:rsidP="005E034F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 w:cs="Times New Roman"/>
          <w:b/>
          <w:sz w:val="24"/>
          <w:szCs w:val="24"/>
          <w:lang w:val="en-GB" w:eastAsia="zh-CN"/>
        </w:rPr>
      </w:pPr>
      <w:r>
        <w:rPr>
          <w:rFonts w:ascii="Arial" w:eastAsia="SimSun" w:hAnsi="Arial"/>
          <w:b/>
          <w:sz w:val="24"/>
          <w:szCs w:val="24"/>
          <w:lang w:val="en-GB" w:eastAsia="zh-CN"/>
        </w:rPr>
        <w:t xml:space="preserve">Electronic Meeting, </w:t>
      </w:r>
      <w:r w:rsidR="0015561C">
        <w:rPr>
          <w:rFonts w:ascii="Arial" w:eastAsia="SimSun" w:hAnsi="Arial"/>
          <w:b/>
          <w:sz w:val="24"/>
          <w:szCs w:val="24"/>
          <w:lang w:val="en-GB" w:eastAsia="zh-CN"/>
        </w:rPr>
        <w:t>January 17-25</w:t>
      </w:r>
      <w:r>
        <w:rPr>
          <w:rFonts w:ascii="Arial" w:eastAsia="SimSun" w:hAnsi="Arial"/>
          <w:b/>
          <w:sz w:val="24"/>
          <w:szCs w:val="24"/>
          <w:lang w:val="en-GB" w:eastAsia="zh-CN"/>
        </w:rPr>
        <w:t>, 202</w:t>
      </w:r>
      <w:r w:rsidR="0015561C">
        <w:rPr>
          <w:rFonts w:ascii="Arial" w:eastAsia="SimSun" w:hAnsi="Arial"/>
          <w:b/>
          <w:sz w:val="24"/>
          <w:szCs w:val="24"/>
          <w:lang w:val="en-GB" w:eastAsia="zh-CN"/>
        </w:rPr>
        <w:t>2</w:t>
      </w:r>
    </w:p>
    <w:p w14:paraId="14D63011" w14:textId="77777777" w:rsidR="00841BCD" w:rsidRPr="00D15BD4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7FEBC89" w14:textId="77777777" w:rsidR="00841BCD" w:rsidRPr="00D15BD4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D15BD4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D15BD4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D15BD4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D15BD4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D15BD4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0293D51A" w14:textId="53EE5124" w:rsidR="00841BCD" w:rsidRPr="002A10DE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2A10DE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2A10DE">
        <w:rPr>
          <w:rFonts w:ascii="Arial" w:eastAsia="Calibri" w:hAnsi="Arial" w:cs="Arial"/>
          <w:b/>
          <w:bCs/>
          <w:sz w:val="24"/>
          <w:lang w:val="en-GB"/>
        </w:rPr>
        <w:tab/>
      </w:r>
      <w:r w:rsidR="00994599">
        <w:rPr>
          <w:rFonts w:ascii="Arial" w:eastAsia="Calibri" w:hAnsi="Arial" w:cs="Arial"/>
          <w:b/>
          <w:bCs/>
          <w:sz w:val="24"/>
          <w:lang w:val="en-GB"/>
        </w:rPr>
        <w:t xml:space="preserve">Discussion </w:t>
      </w:r>
      <w:r w:rsidR="00994599" w:rsidRPr="00994599">
        <w:rPr>
          <w:rFonts w:ascii="Arial" w:eastAsia="Calibri" w:hAnsi="Arial" w:cs="Arial"/>
          <w:b/>
          <w:bCs/>
          <w:sz w:val="24"/>
          <w:lang w:val="en-GB"/>
        </w:rPr>
        <w:t xml:space="preserve">on use of NCD-SSB or CSI-RS in DL BWPs for </w:t>
      </w:r>
      <w:proofErr w:type="spellStart"/>
      <w:r w:rsidR="00994599" w:rsidRPr="00994599">
        <w:rPr>
          <w:rFonts w:ascii="Arial" w:eastAsia="Calibri" w:hAnsi="Arial" w:cs="Arial"/>
          <w:b/>
          <w:bCs/>
          <w:sz w:val="24"/>
          <w:lang w:val="en-GB"/>
        </w:rPr>
        <w:t>RedCap</w:t>
      </w:r>
      <w:proofErr w:type="spellEnd"/>
      <w:r w:rsidR="00994599" w:rsidRPr="00994599">
        <w:rPr>
          <w:rFonts w:ascii="Arial" w:eastAsia="Calibri" w:hAnsi="Arial" w:cs="Arial"/>
          <w:b/>
          <w:bCs/>
          <w:sz w:val="24"/>
          <w:lang w:val="en-GB"/>
        </w:rPr>
        <w:t xml:space="preserve"> UE</w:t>
      </w:r>
      <w:r w:rsidR="00994599" w:rsidRPr="00994599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C62E756" w14:textId="6F87B2B2" w:rsidR="00841BCD" w:rsidRPr="002A10DE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2A10DE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2A10DE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15561C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="0016147B" w:rsidRPr="002A10DE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F50C6B" w:rsidRPr="002A10DE">
        <w:rPr>
          <w:rFonts w:ascii="Arial" w:eastAsia="MS Mincho" w:hAnsi="Arial" w:cs="Arial"/>
          <w:b/>
          <w:bCs/>
          <w:sz w:val="24"/>
          <w:szCs w:val="20"/>
          <w:lang w:val="en-GB"/>
        </w:rPr>
        <w:t>20.3.</w:t>
      </w:r>
      <w:r w:rsidR="00994599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</w:p>
    <w:p w14:paraId="7951C47A" w14:textId="0CEE9EDE" w:rsidR="00841BCD" w:rsidRPr="002A10DE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2A10DE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2A10DE">
        <w:rPr>
          <w:rFonts w:ascii="Arial" w:eastAsia="Calibri" w:hAnsi="Arial" w:cs="Arial"/>
          <w:b/>
          <w:bCs/>
          <w:sz w:val="24"/>
          <w:lang w:val="en-GB"/>
        </w:rPr>
        <w:tab/>
      </w:r>
      <w:r w:rsidR="007657EE" w:rsidRPr="002A10DE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EB855D" w14:textId="77777777" w:rsidR="00841BCD" w:rsidRPr="002A10DE" w:rsidRDefault="00841BCD" w:rsidP="008A163C">
      <w:pPr>
        <w:pStyle w:val="RAN4H1"/>
        <w:numPr>
          <w:ilvl w:val="0"/>
          <w:numId w:val="7"/>
        </w:numPr>
      </w:pPr>
      <w:r w:rsidRPr="002A10DE">
        <w:t>Introduction</w:t>
      </w:r>
    </w:p>
    <w:p w14:paraId="71D27662" w14:textId="2DCFBC84" w:rsidR="00225A28" w:rsidRPr="00A31E13" w:rsidRDefault="00225A28" w:rsidP="00225A28">
      <w:pPr>
        <w:spacing w:before="60" w:after="120" w:line="240" w:lineRule="auto"/>
        <w:ind w:right="-23"/>
        <w:rPr>
          <w:rFonts w:eastAsia="Calibri" w:cs="Times New Roman"/>
          <w:color w:val="000000" w:themeColor="text1"/>
          <w:szCs w:val="20"/>
          <w:lang w:val="en-GB"/>
        </w:rPr>
      </w:pPr>
      <w:r w:rsidRPr="00A31E13">
        <w:rPr>
          <w:rFonts w:eastAsia="Calibri" w:cs="Times New Roman"/>
          <w:color w:val="000000" w:themeColor="text1"/>
          <w:szCs w:val="20"/>
          <w:lang w:val="en-GB"/>
        </w:rPr>
        <w:t>At RAN4 #</w:t>
      </w:r>
      <w:r>
        <w:rPr>
          <w:rFonts w:eastAsia="Calibri" w:cs="Times New Roman"/>
          <w:color w:val="000000" w:themeColor="text1"/>
          <w:szCs w:val="20"/>
          <w:lang w:val="en-GB"/>
        </w:rPr>
        <w:t>10</w:t>
      </w:r>
      <w:r w:rsidR="00622E40">
        <w:rPr>
          <w:rFonts w:eastAsia="Calibri" w:cs="Times New Roman"/>
          <w:color w:val="000000" w:themeColor="text1"/>
          <w:szCs w:val="20"/>
          <w:lang w:val="en-GB"/>
        </w:rPr>
        <w:t>1</w:t>
      </w:r>
      <w:r w:rsidRPr="00A31E13">
        <w:rPr>
          <w:rFonts w:eastAsia="Calibri" w:cs="Times New Roman"/>
          <w:color w:val="000000" w:themeColor="text1"/>
          <w:szCs w:val="20"/>
          <w:lang w:val="en-GB"/>
        </w:rPr>
        <w:t xml:space="preserve">-e, the technical discussion on </w:t>
      </w:r>
      <w:r w:rsidR="00994599">
        <w:rPr>
          <w:rFonts w:eastAsia="Calibri" w:cs="Times New Roman"/>
          <w:color w:val="000000" w:themeColor="text1"/>
          <w:szCs w:val="20"/>
          <w:lang w:val="en-GB"/>
        </w:rPr>
        <w:t xml:space="preserve">use of NCD-SSB for </w:t>
      </w:r>
      <w:proofErr w:type="spellStart"/>
      <w:r w:rsidR="00994599">
        <w:rPr>
          <w:rFonts w:eastAsia="Calibri" w:cs="Times New Roman"/>
          <w:color w:val="000000" w:themeColor="text1"/>
          <w:szCs w:val="20"/>
          <w:lang w:val="en-GB"/>
        </w:rPr>
        <w:t>RedCap</w:t>
      </w:r>
      <w:proofErr w:type="spellEnd"/>
      <w:r w:rsidR="00994599">
        <w:rPr>
          <w:rFonts w:eastAsia="Calibri" w:cs="Times New Roman"/>
          <w:color w:val="000000" w:themeColor="text1"/>
          <w:szCs w:val="20"/>
          <w:lang w:val="en-GB"/>
        </w:rPr>
        <w:t xml:space="preserve"> </w:t>
      </w:r>
      <w:r w:rsidR="00984A3B">
        <w:rPr>
          <w:rFonts w:eastAsia="Calibri" w:cs="Times New Roman"/>
          <w:color w:val="000000" w:themeColor="text1"/>
          <w:szCs w:val="20"/>
          <w:lang w:val="en-GB"/>
        </w:rPr>
        <w:t xml:space="preserve">UE </w:t>
      </w:r>
      <w:r w:rsidR="00994599">
        <w:rPr>
          <w:rFonts w:eastAsia="Calibri" w:cs="Times New Roman"/>
          <w:color w:val="000000" w:themeColor="text1"/>
          <w:szCs w:val="20"/>
          <w:lang w:val="en-GB"/>
        </w:rPr>
        <w:t xml:space="preserve">as part of the WI on reduced capability NR devices [1]was held and the agreements and open issues </w:t>
      </w:r>
      <w:r w:rsidRPr="00A31E13">
        <w:rPr>
          <w:rFonts w:eastAsia="Calibri" w:cs="Times New Roman"/>
          <w:color w:val="000000" w:themeColor="text1"/>
          <w:szCs w:val="20"/>
          <w:lang w:val="en-GB"/>
        </w:rPr>
        <w:t>were captured in the WF [</w:t>
      </w:r>
      <w:r w:rsidR="00994599">
        <w:rPr>
          <w:rFonts w:eastAsia="Calibri" w:cs="Times New Roman"/>
          <w:color w:val="000000" w:themeColor="text1"/>
          <w:szCs w:val="20"/>
          <w:lang w:val="en-GB"/>
        </w:rPr>
        <w:t>2</w:t>
      </w:r>
      <w:r w:rsidRPr="00A31E13">
        <w:rPr>
          <w:rFonts w:eastAsia="Calibri" w:cs="Times New Roman"/>
          <w:color w:val="000000" w:themeColor="text1"/>
          <w:szCs w:val="20"/>
          <w:lang w:val="en-GB"/>
        </w:rPr>
        <w:t>]</w:t>
      </w:r>
      <w:r w:rsidR="00AC4941">
        <w:rPr>
          <w:rFonts w:eastAsia="Calibri" w:cs="Times New Roman"/>
          <w:color w:val="000000" w:themeColor="text1"/>
          <w:szCs w:val="20"/>
          <w:lang w:val="en-GB"/>
        </w:rPr>
        <w:t>. A</w:t>
      </w:r>
      <w:r w:rsidR="00994599">
        <w:rPr>
          <w:rFonts w:eastAsia="Calibri" w:cs="Times New Roman"/>
          <w:color w:val="000000" w:themeColor="text1"/>
          <w:szCs w:val="20"/>
          <w:lang w:val="en-GB"/>
        </w:rPr>
        <w:t xml:space="preserve"> reply LS was sent to RAN1 [3].</w:t>
      </w:r>
    </w:p>
    <w:p w14:paraId="32146F29" w14:textId="533868F5" w:rsidR="00225A28" w:rsidRDefault="00AC4941" w:rsidP="00975264">
      <w:pPr>
        <w:spacing w:after="120"/>
        <w:ind w:right="-23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color w:val="000000" w:themeColor="text1"/>
          <w:szCs w:val="20"/>
          <w:lang w:val="en-GB"/>
        </w:rPr>
        <w:t>At RAN4 #101bis-e, another RAN1 LS [4] is received, with extract replicated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25A28" w:rsidRPr="00A31E13" w14:paraId="3739816F" w14:textId="77777777" w:rsidTr="00815DE5">
        <w:tc>
          <w:tcPr>
            <w:tcW w:w="9617" w:type="dxa"/>
          </w:tcPr>
          <w:p w14:paraId="58A0B2AC" w14:textId="77777777" w:rsidR="00AC4941" w:rsidRPr="00AC4941" w:rsidRDefault="00AC4941" w:rsidP="00AC4941">
            <w:pPr>
              <w:pStyle w:val="Heading1"/>
              <w:spacing w:after="120"/>
              <w:ind w:left="306" w:hanging="306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AC494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lastRenderedPageBreak/>
              <w:t>1</w:t>
            </w:r>
            <w:r w:rsidRPr="00AC494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ab/>
              <w:t>Overall description</w:t>
            </w:r>
          </w:p>
          <w:p w14:paraId="27F34814" w14:textId="77777777" w:rsidR="00AC4941" w:rsidRDefault="00AC4941" w:rsidP="00C9445D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RAN1#107-e has made the following agreements and working assumptions related to DL BWP operation for </w:t>
            </w:r>
            <w:proofErr w:type="spellStart"/>
            <w:r>
              <w:rPr>
                <w:rFonts w:ascii="Arial" w:hAnsi="Arial" w:cs="Arial"/>
              </w:rPr>
              <w:t>RedCap</w:t>
            </w:r>
            <w:proofErr w:type="spellEnd"/>
            <w:r>
              <w:rPr>
                <w:rFonts w:ascii="Arial" w:hAnsi="Arial" w:cs="Arial"/>
              </w:rPr>
              <w:t xml:space="preserve"> UEs (where the differences between the agreements for FR1 and FR2 are indicated in </w:t>
            </w:r>
            <w:r>
              <w:rPr>
                <w:rFonts w:ascii="Arial" w:hAnsi="Arial" w:cs="Arial"/>
                <w:color w:val="0070C0"/>
              </w:rPr>
              <w:t>blue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colour</w:t>
            </w:r>
            <w:proofErr w:type="spellEnd"/>
            <w:r>
              <w:rPr>
                <w:rFonts w:ascii="Arial" w:hAnsi="Arial" w:cs="Arial"/>
              </w:rPr>
              <w:t>).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391"/>
            </w:tblGrid>
            <w:tr w:rsidR="00AC4941" w14:paraId="1265CC77" w14:textId="77777777" w:rsidTr="00AC4941">
              <w:tc>
                <w:tcPr>
                  <w:tcW w:w="9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20E7B4" w14:textId="77777777" w:rsidR="00AC4941" w:rsidRDefault="00AC4941" w:rsidP="00AC4941">
                  <w:pPr>
                    <w:rPr>
                      <w:rFonts w:asciiTheme="minorHAnsi" w:hAnsiTheme="minorHAnsi"/>
                      <w:bCs/>
                      <w:highlight w:val="green"/>
                    </w:rPr>
                  </w:pPr>
                  <w:r>
                    <w:rPr>
                      <w:bCs/>
                      <w:highlight w:val="green"/>
                    </w:rPr>
                    <w:t>Agreement:</w:t>
                  </w:r>
                </w:p>
                <w:p w14:paraId="7865C652" w14:textId="77777777" w:rsidR="00AC4941" w:rsidRDefault="00AC4941" w:rsidP="00AC4941">
                  <w:pPr>
                    <w:numPr>
                      <w:ilvl w:val="0"/>
                      <w:numId w:val="28"/>
                    </w:numPr>
                    <w:spacing w:line="252" w:lineRule="auto"/>
                    <w:rPr>
                      <w:bCs/>
                    </w:rPr>
                  </w:pPr>
                  <w:r>
                    <w:rPr>
                      <w:bCs/>
                    </w:rPr>
                    <w:t xml:space="preserve">For both FR1 and FR2, for a cell that allows a </w:t>
                  </w:r>
                  <w:proofErr w:type="spellStart"/>
                  <w:r>
                    <w:rPr>
                      <w:bCs/>
                    </w:rPr>
                    <w:t>RedCap</w:t>
                  </w:r>
                  <w:proofErr w:type="spellEnd"/>
                  <w:r>
                    <w:rPr>
                      <w:bCs/>
                    </w:rPr>
                    <w:t xml:space="preserve"> UE to access, network can configure a separate initial DL BWP for </w:t>
                  </w:r>
                  <w:proofErr w:type="spellStart"/>
                  <w:r>
                    <w:rPr>
                      <w:bCs/>
                    </w:rPr>
                    <w:t>RedCap</w:t>
                  </w:r>
                  <w:proofErr w:type="spellEnd"/>
                  <w:r>
                    <w:rPr>
                      <w:bCs/>
                    </w:rPr>
                    <w:t xml:space="preserve"> UEs in SIB. At least the case when the separate initial DL BWP includes CD-</w:t>
                  </w:r>
                  <w:proofErr w:type="gramStart"/>
                  <w:r>
                    <w:rPr>
                      <w:bCs/>
                    </w:rPr>
                    <w:t>SSB</w:t>
                  </w:r>
                  <w:proofErr w:type="gramEnd"/>
                  <w:r>
                    <w:rPr>
                      <w:bCs/>
                    </w:rPr>
                    <w:t xml:space="preserve"> and the entire CORESET#0 is supported</w:t>
                  </w:r>
                </w:p>
                <w:p w14:paraId="73762123" w14:textId="77777777" w:rsidR="00AC4941" w:rsidRDefault="00AC4941" w:rsidP="00AC4941">
                  <w:pPr>
                    <w:numPr>
                      <w:ilvl w:val="1"/>
                      <w:numId w:val="28"/>
                    </w:numPr>
                    <w:spacing w:line="252" w:lineRule="auto"/>
                    <w:rPr>
                      <w:bCs/>
                    </w:rPr>
                  </w:pPr>
                  <w:r>
                    <w:rPr>
                      <w:bCs/>
                    </w:rPr>
                    <w:t>It can be used in idle/inactive mode (including paging) and during and after initial access, when applicable</w:t>
                  </w:r>
                </w:p>
                <w:p w14:paraId="15E2248B" w14:textId="77777777" w:rsidR="00AC4941" w:rsidRDefault="00AC4941" w:rsidP="00AC4941">
                  <w:pPr>
                    <w:numPr>
                      <w:ilvl w:val="1"/>
                      <w:numId w:val="28"/>
                    </w:numPr>
                    <w:spacing w:line="252" w:lineRule="auto"/>
                    <w:rPr>
                      <w:bCs/>
                    </w:rPr>
                  </w:pPr>
                  <w:r>
                    <w:rPr>
                      <w:bCs/>
                    </w:rPr>
                    <w:t xml:space="preserve">It is no wider than the maximum </w:t>
                  </w:r>
                  <w:proofErr w:type="spellStart"/>
                  <w:r>
                    <w:rPr>
                      <w:bCs/>
                    </w:rPr>
                    <w:t>RedCap</w:t>
                  </w:r>
                  <w:proofErr w:type="spellEnd"/>
                  <w:r>
                    <w:rPr>
                      <w:bCs/>
                    </w:rPr>
                    <w:t xml:space="preserve"> UE bandwidth.</w:t>
                  </w:r>
                </w:p>
                <w:p w14:paraId="1FA0A078" w14:textId="77777777" w:rsidR="00AC4941" w:rsidRDefault="00AC4941" w:rsidP="00AC4941">
                  <w:pPr>
                    <w:numPr>
                      <w:ilvl w:val="1"/>
                      <w:numId w:val="28"/>
                    </w:numPr>
                    <w:spacing w:line="252" w:lineRule="auto"/>
                    <w:rPr>
                      <w:bCs/>
                    </w:rPr>
                  </w:pPr>
                  <w:r>
                    <w:rPr>
                      <w:bCs/>
                    </w:rPr>
                    <w:t>This applies to both TDD and FDD (including FD FDD and HD FDD) cases.</w:t>
                  </w:r>
                </w:p>
                <w:p w14:paraId="7038E95E" w14:textId="77777777" w:rsidR="00AC4941" w:rsidRDefault="00AC4941" w:rsidP="00AC4941">
                  <w:pPr>
                    <w:spacing w:line="231" w:lineRule="atLeast"/>
                    <w:rPr>
                      <w:bCs/>
                    </w:rPr>
                  </w:pPr>
                </w:p>
                <w:p w14:paraId="525DA9D1" w14:textId="77777777" w:rsidR="00AC4941" w:rsidRDefault="00AC4941" w:rsidP="00AC4941">
                  <w:pPr>
                    <w:rPr>
                      <w:bCs/>
                      <w:highlight w:val="green"/>
                    </w:rPr>
                  </w:pPr>
                  <w:r>
                    <w:rPr>
                      <w:bCs/>
                      <w:highlight w:val="green"/>
                    </w:rPr>
                    <w:t>Agreement:</w:t>
                  </w:r>
                </w:p>
                <w:p w14:paraId="6E489BB4" w14:textId="77777777" w:rsidR="00AC4941" w:rsidRDefault="00AC4941" w:rsidP="00AC4941">
                  <w:pPr>
                    <w:numPr>
                      <w:ilvl w:val="0"/>
                      <w:numId w:val="29"/>
                    </w:numPr>
                    <w:spacing w:line="231" w:lineRule="atLeast"/>
                    <w:rPr>
                      <w:rFonts w:eastAsia="Microsoft YaHei UI"/>
                      <w:bCs/>
                      <w:lang w:eastAsia="zh-CN"/>
                    </w:rPr>
                  </w:pPr>
                  <w:r>
                    <w:rPr>
                      <w:bCs/>
                      <w:lang w:eastAsia="zh-CN"/>
                    </w:rPr>
                    <w:t>For FR1,</w:t>
                  </w:r>
                </w:p>
                <w:p w14:paraId="728A2DFE" w14:textId="77777777" w:rsidR="00AC4941" w:rsidRDefault="00AC4941" w:rsidP="00AC4941">
                  <w:pPr>
                    <w:numPr>
                      <w:ilvl w:val="1"/>
                      <w:numId w:val="29"/>
                    </w:numPr>
                    <w:spacing w:line="231" w:lineRule="atLeast"/>
                    <w:rPr>
                      <w:bCs/>
                      <w:lang w:eastAsia="zh-CN"/>
                    </w:rPr>
                  </w:pPr>
                  <w:r>
                    <w:rPr>
                      <w:bCs/>
                      <w:lang w:eastAsia="zh-CN"/>
                    </w:rPr>
                    <w:t>For a separate initial DL BWP (if it does not include CD-SSB and the entire CORESET#0) from RAN1 perspective,</w:t>
                  </w:r>
                </w:p>
                <w:p w14:paraId="3A134ECD" w14:textId="77777777" w:rsidR="00AC4941" w:rsidRDefault="00AC4941" w:rsidP="00AC4941">
                  <w:pPr>
                    <w:numPr>
                      <w:ilvl w:val="2"/>
                      <w:numId w:val="29"/>
                    </w:numPr>
                    <w:spacing w:line="231" w:lineRule="atLeast"/>
                    <w:rPr>
                      <w:bCs/>
                      <w:lang w:eastAsia="zh-CN"/>
                    </w:rPr>
                  </w:pPr>
                  <w:r>
                    <w:rPr>
                      <w:bCs/>
                      <w:lang w:eastAsia="zh-CN"/>
                    </w:rPr>
                    <w:t xml:space="preserve">If it is configured for random access while not for paging in idle/inactive mode, </w:t>
                  </w:r>
                  <w:proofErr w:type="spellStart"/>
                  <w:r>
                    <w:rPr>
                      <w:bCs/>
                      <w:lang w:eastAsia="zh-CN"/>
                    </w:rPr>
                    <w:t>RedCap</w:t>
                  </w:r>
                  <w:proofErr w:type="spellEnd"/>
                  <w:r>
                    <w:rPr>
                      <w:bCs/>
                      <w:lang w:eastAsia="zh-CN"/>
                    </w:rPr>
                    <w:t xml:space="preserve"> UE does NOT expect it to contain SSB/CORESET#0/SIB.</w:t>
                  </w:r>
                </w:p>
                <w:p w14:paraId="11C2ED1C" w14:textId="77777777" w:rsidR="00AC4941" w:rsidRDefault="00AC4941" w:rsidP="00AC4941">
                  <w:pPr>
                    <w:numPr>
                      <w:ilvl w:val="2"/>
                      <w:numId w:val="29"/>
                    </w:numPr>
                    <w:spacing w:line="231" w:lineRule="atLeast"/>
                    <w:rPr>
                      <w:bCs/>
                      <w:lang w:eastAsia="zh-CN"/>
                    </w:rPr>
                  </w:pPr>
                  <w:r>
                    <w:rPr>
                      <w:bCs/>
                      <w:lang w:eastAsia="zh-CN"/>
                    </w:rPr>
                    <w:t>Note: RAN1 assumes REDCAP UE performing Random access in the separate DL BWP does not need to monitor paging in a BWP containing CORESET#0</w:t>
                  </w:r>
                </w:p>
                <w:p w14:paraId="7E0F0E74" w14:textId="77777777" w:rsidR="00AC4941" w:rsidRDefault="00AC4941" w:rsidP="00AC4941">
                  <w:pPr>
                    <w:numPr>
                      <w:ilvl w:val="2"/>
                      <w:numId w:val="29"/>
                    </w:numPr>
                    <w:spacing w:line="231" w:lineRule="atLeast"/>
                    <w:rPr>
                      <w:bCs/>
                      <w:lang w:eastAsia="zh-CN"/>
                    </w:rPr>
                  </w:pPr>
                  <w:r w:rsidRPr="00C9445D">
                    <w:rPr>
                      <w:bCs/>
                      <w:highlight w:val="yellow"/>
                      <w:shd w:val="clear" w:color="auto" w:fill="808000"/>
                      <w:lang w:eastAsia="zh-CN"/>
                    </w:rPr>
                    <w:t>Working assumption:</w:t>
                  </w:r>
                  <w:r>
                    <w:rPr>
                      <w:bCs/>
                      <w:lang w:eastAsia="zh-CN"/>
                    </w:rPr>
                    <w:t xml:space="preserve"> If it is configured for paging, </w:t>
                  </w:r>
                  <w:proofErr w:type="spellStart"/>
                  <w:r>
                    <w:rPr>
                      <w:bCs/>
                      <w:lang w:eastAsia="zh-CN"/>
                    </w:rPr>
                    <w:t>RedCap</w:t>
                  </w:r>
                  <w:proofErr w:type="spellEnd"/>
                  <w:r>
                    <w:rPr>
                      <w:bCs/>
                      <w:lang w:eastAsia="zh-CN"/>
                    </w:rPr>
                    <w:t xml:space="preserve"> UE expects it to contain NCD-SSB for serving cell but not CORESET#0/SIB from RAN1 perspective</w:t>
                  </w:r>
                </w:p>
                <w:p w14:paraId="22AA7CB1" w14:textId="77777777" w:rsidR="00AC4941" w:rsidRDefault="00AC4941" w:rsidP="00AC4941">
                  <w:pPr>
                    <w:numPr>
                      <w:ilvl w:val="1"/>
                      <w:numId w:val="29"/>
                    </w:numPr>
                    <w:spacing w:line="231" w:lineRule="atLeast"/>
                    <w:rPr>
                      <w:bCs/>
                      <w:lang w:eastAsia="zh-CN"/>
                    </w:rPr>
                  </w:pPr>
                  <w:r>
                    <w:rPr>
                      <w:bCs/>
                      <w:lang w:eastAsia="zh-CN"/>
                    </w:rPr>
                    <w:t>For an RRC-configured active DL BWP in connected mode (if it does not include CD-SSB and the entire CORESET#0) from RAN1 perspective,</w:t>
                  </w:r>
                </w:p>
                <w:p w14:paraId="017E5238" w14:textId="77777777" w:rsidR="00AC4941" w:rsidRDefault="00AC4941" w:rsidP="00AC4941">
                  <w:pPr>
                    <w:numPr>
                      <w:ilvl w:val="2"/>
                      <w:numId w:val="29"/>
                    </w:numPr>
                    <w:spacing w:line="231" w:lineRule="atLeast"/>
                    <w:rPr>
                      <w:bCs/>
                      <w:lang w:eastAsia="zh-CN"/>
                    </w:rPr>
                  </w:pPr>
                  <w:r>
                    <w:rPr>
                      <w:bCs/>
                    </w:rPr>
                    <w:t xml:space="preserve">A </w:t>
                  </w:r>
                  <w:proofErr w:type="spellStart"/>
                  <w:r>
                    <w:rPr>
                      <w:bCs/>
                    </w:rPr>
                    <w:t>RedCap</w:t>
                  </w:r>
                  <w:proofErr w:type="spellEnd"/>
                  <w:r>
                    <w:rPr>
                      <w:bCs/>
                    </w:rPr>
                    <w:t xml:space="preserve"> UE supporting mandatory FG 6-1 (but not optional FG 6-1a) expects it to contain NCD-SSB for serving cell but not CORESET#0/SIB</w:t>
                  </w:r>
                </w:p>
                <w:p w14:paraId="6624DF7F" w14:textId="77777777" w:rsidR="00AC4941" w:rsidRDefault="00AC4941" w:rsidP="00AC4941">
                  <w:pPr>
                    <w:numPr>
                      <w:ilvl w:val="2"/>
                      <w:numId w:val="29"/>
                    </w:numPr>
                    <w:spacing w:line="252" w:lineRule="auto"/>
                    <w:rPr>
                      <w:rFonts w:eastAsia="Times New Roman"/>
                      <w:bCs/>
                    </w:rPr>
                  </w:pPr>
                  <w:r>
                    <w:rPr>
                      <w:bCs/>
                    </w:rPr>
                    <w:t xml:space="preserve">A </w:t>
                  </w:r>
                  <w:proofErr w:type="spellStart"/>
                  <w:r>
                    <w:rPr>
                      <w:bCs/>
                    </w:rPr>
                    <w:t>RedCap</w:t>
                  </w:r>
                  <w:proofErr w:type="spellEnd"/>
                  <w:r>
                    <w:rPr>
                      <w:bCs/>
                    </w:rPr>
                    <w:t xml:space="preserve"> UE can indicate the </w:t>
                  </w:r>
                  <w:r>
                    <w:rPr>
                      <w:bCs/>
                      <w:lang w:eastAsia="zh-CN"/>
                    </w:rPr>
                    <w:t>following</w:t>
                  </w:r>
                  <w:r>
                    <w:rPr>
                      <w:bCs/>
                    </w:rPr>
                    <w:t xml:space="preserve"> as optional capability</w:t>
                  </w:r>
                  <w:r>
                    <w:rPr>
                      <w:bCs/>
                      <w:lang w:eastAsia="zh-CN"/>
                    </w:rPr>
                    <w:t>:</w:t>
                  </w:r>
                </w:p>
                <w:p w14:paraId="2F9EEAF9" w14:textId="77777777" w:rsidR="00AC4941" w:rsidRDefault="00AC4941" w:rsidP="00AC4941">
                  <w:pPr>
                    <w:numPr>
                      <w:ilvl w:val="3"/>
                      <w:numId w:val="29"/>
                    </w:numPr>
                    <w:spacing w:line="231" w:lineRule="atLeast"/>
                    <w:rPr>
                      <w:rFonts w:eastAsia="Microsoft YaHei UI"/>
                      <w:bCs/>
                      <w:lang w:eastAsia="zh-CN"/>
                    </w:rPr>
                  </w:pPr>
                  <w:r>
                    <w:rPr>
                      <w:bCs/>
                      <w:lang w:eastAsia="zh-CN"/>
                    </w:rPr>
                    <w:t xml:space="preserve">Not need NCD-SSB: A </w:t>
                  </w:r>
                  <w:proofErr w:type="spellStart"/>
                  <w:r>
                    <w:rPr>
                      <w:bCs/>
                      <w:lang w:eastAsia="zh-CN"/>
                    </w:rPr>
                    <w:t>RedCap</w:t>
                  </w:r>
                  <w:proofErr w:type="spellEnd"/>
                  <w:r>
                    <w:rPr>
                      <w:bCs/>
                      <w:lang w:eastAsia="zh-CN"/>
                    </w:rPr>
                    <w:t xml:space="preserve"> UE can in addition optionally support relevant operation based on CSI-RS (</w:t>
                  </w:r>
                  <w:r w:rsidRPr="00C9445D">
                    <w:rPr>
                      <w:bCs/>
                      <w:highlight w:val="yellow"/>
                      <w:lang w:eastAsia="zh-CN"/>
                    </w:rPr>
                    <w:t>working assumption</w:t>
                  </w:r>
                  <w:r>
                    <w:rPr>
                      <w:bCs/>
                      <w:lang w:eastAsia="zh-CN"/>
                    </w:rPr>
                    <w:t xml:space="preserve">) and/or </w:t>
                  </w:r>
                  <w:r>
                    <w:rPr>
                      <w:bCs/>
                    </w:rPr>
                    <w:t>FG 6-1a</w:t>
                  </w:r>
                  <w:r>
                    <w:rPr>
                      <w:bCs/>
                      <w:lang w:eastAsia="zh-CN"/>
                    </w:rPr>
                    <w:t xml:space="preserve"> by reporting optional capabilities.</w:t>
                  </w:r>
                </w:p>
                <w:p w14:paraId="7EA91D9B" w14:textId="77777777" w:rsidR="00AC4941" w:rsidRDefault="00AC4941" w:rsidP="00AC4941">
                  <w:pPr>
                    <w:numPr>
                      <w:ilvl w:val="1"/>
                      <w:numId w:val="29"/>
                    </w:numPr>
                    <w:spacing w:line="231" w:lineRule="atLeast"/>
                    <w:rPr>
                      <w:bCs/>
                      <w:lang w:eastAsia="zh-CN"/>
                    </w:rPr>
                  </w:pPr>
                  <w:r>
                    <w:rPr>
                      <w:bCs/>
                      <w:lang w:eastAsia="zh-CN"/>
                    </w:rPr>
                    <w:t xml:space="preserve">Note: if a separate initial/RRC configured DL BWP is configured to contain the entire CORESET#0, CD-SSB is expected by </w:t>
                  </w:r>
                  <w:proofErr w:type="spellStart"/>
                  <w:r>
                    <w:rPr>
                      <w:bCs/>
                      <w:lang w:eastAsia="zh-CN"/>
                    </w:rPr>
                    <w:t>RedCap</w:t>
                  </w:r>
                  <w:proofErr w:type="spellEnd"/>
                  <w:r>
                    <w:rPr>
                      <w:bCs/>
                      <w:lang w:eastAsia="zh-CN"/>
                    </w:rPr>
                    <w:t xml:space="preserve"> UE.</w:t>
                  </w:r>
                </w:p>
                <w:p w14:paraId="38E1CAA1" w14:textId="77777777" w:rsidR="00AC4941" w:rsidRDefault="00AC4941" w:rsidP="00AC4941">
                  <w:pPr>
                    <w:numPr>
                      <w:ilvl w:val="1"/>
                      <w:numId w:val="29"/>
                    </w:numPr>
                    <w:spacing w:line="231" w:lineRule="atLeast"/>
                    <w:rPr>
                      <w:bCs/>
                      <w:lang w:eastAsia="zh-CN"/>
                    </w:rPr>
                  </w:pPr>
                  <w:r>
                    <w:rPr>
                      <w:bCs/>
                      <w:lang w:eastAsia="zh-CN"/>
                    </w:rPr>
                    <w:t>Note: The network may choose to configure SSB or MIB-configured CORESET#0 or SIB1 to be within the respective DL BWP.</w:t>
                  </w:r>
                </w:p>
                <w:p w14:paraId="49275E20" w14:textId="77777777" w:rsidR="00AC4941" w:rsidRDefault="00AC4941" w:rsidP="00AC4941">
                  <w:pPr>
                    <w:numPr>
                      <w:ilvl w:val="1"/>
                      <w:numId w:val="29"/>
                    </w:numPr>
                    <w:spacing w:line="231" w:lineRule="atLeast"/>
                    <w:rPr>
                      <w:bCs/>
                      <w:lang w:eastAsia="zh-CN"/>
                    </w:rPr>
                  </w:pPr>
                  <w:r>
                    <w:rPr>
                      <w:bCs/>
                    </w:rPr>
                    <w:t xml:space="preserve">Note: If a separate SIB-configured initial DL BWP for </w:t>
                  </w:r>
                  <w:proofErr w:type="spellStart"/>
                  <w:r>
                    <w:rPr>
                      <w:bCs/>
                    </w:rPr>
                    <w:t>RedCap</w:t>
                  </w:r>
                  <w:proofErr w:type="spellEnd"/>
                  <w:r>
                    <w:rPr>
                      <w:bCs/>
                    </w:rPr>
                    <w:t xml:space="preserve"> UEs contains the entire CORESET#0, the </w:t>
                  </w:r>
                  <w:proofErr w:type="spellStart"/>
                  <w:r>
                    <w:rPr>
                      <w:bCs/>
                    </w:rPr>
                    <w:t>RedCap</w:t>
                  </w:r>
                  <w:proofErr w:type="spellEnd"/>
                  <w:r>
                    <w:rPr>
                      <w:bCs/>
                    </w:rPr>
                    <w:t xml:space="preserve"> UE shall use the bandwidth and location of the CORESET#0 in DL during initial access.</w:t>
                  </w:r>
                </w:p>
                <w:p w14:paraId="0652D116" w14:textId="77777777" w:rsidR="00AC4941" w:rsidRDefault="00AC4941" w:rsidP="00AC4941">
                  <w:pPr>
                    <w:numPr>
                      <w:ilvl w:val="1"/>
                      <w:numId w:val="29"/>
                    </w:numPr>
                    <w:spacing w:line="231" w:lineRule="atLeast"/>
                    <w:rPr>
                      <w:bCs/>
                      <w:lang w:eastAsia="zh-CN"/>
                    </w:rPr>
                  </w:pPr>
                  <w:r>
                    <w:rPr>
                      <w:bCs/>
                      <w:lang w:eastAsia="zh-CN"/>
                    </w:rPr>
                    <w:t>Note: NCD-SSB periodicity is not required to be configured the same as that of CD-SSB</w:t>
                  </w:r>
                </w:p>
                <w:p w14:paraId="322BFC34" w14:textId="77777777" w:rsidR="00AC4941" w:rsidRDefault="00AC4941" w:rsidP="00AC4941">
                  <w:pPr>
                    <w:numPr>
                      <w:ilvl w:val="1"/>
                      <w:numId w:val="29"/>
                    </w:numPr>
                    <w:spacing w:line="231" w:lineRule="atLeast"/>
                    <w:rPr>
                      <w:bCs/>
                      <w:lang w:eastAsia="zh-CN"/>
                    </w:rPr>
                  </w:pPr>
                  <w:r>
                    <w:rPr>
                      <w:bCs/>
                      <w:lang w:eastAsia="zh-CN"/>
                    </w:rPr>
                    <w:t>Note: Periodicity of NCD-SSB shall be not less than periodicity of CD-SSB</w:t>
                  </w:r>
                </w:p>
                <w:p w14:paraId="5C772E1B" w14:textId="77777777" w:rsidR="00AC4941" w:rsidRDefault="00AC4941" w:rsidP="00AC4941">
                  <w:pPr>
                    <w:spacing w:line="231" w:lineRule="atLeast"/>
                    <w:rPr>
                      <w:bCs/>
                    </w:rPr>
                  </w:pPr>
                </w:p>
                <w:p w14:paraId="6330AC21" w14:textId="77777777" w:rsidR="00AC4941" w:rsidRDefault="00AC4941" w:rsidP="00AC4941">
                  <w:pPr>
                    <w:rPr>
                      <w:bCs/>
                      <w:highlight w:val="green"/>
                    </w:rPr>
                  </w:pPr>
                  <w:r>
                    <w:rPr>
                      <w:bCs/>
                      <w:highlight w:val="green"/>
                    </w:rPr>
                    <w:t>Agreement:</w:t>
                  </w:r>
                </w:p>
                <w:p w14:paraId="5D486486" w14:textId="77777777" w:rsidR="00AC4941" w:rsidRDefault="00AC4941" w:rsidP="00AC4941">
                  <w:pPr>
                    <w:numPr>
                      <w:ilvl w:val="0"/>
                      <w:numId w:val="29"/>
                    </w:numPr>
                    <w:spacing w:line="231" w:lineRule="atLeast"/>
                    <w:rPr>
                      <w:rFonts w:eastAsia="Microsoft YaHei UI"/>
                      <w:bCs/>
                      <w:color w:val="0070C0"/>
                      <w:lang w:eastAsia="zh-CN"/>
                    </w:rPr>
                  </w:pPr>
                  <w:r>
                    <w:rPr>
                      <w:bCs/>
                      <w:color w:val="0070C0"/>
                      <w:lang w:eastAsia="zh-CN"/>
                    </w:rPr>
                    <w:t>For FR2,</w:t>
                  </w:r>
                </w:p>
                <w:p w14:paraId="3D455028" w14:textId="77777777" w:rsidR="00AC4941" w:rsidRDefault="00AC4941" w:rsidP="00AC4941">
                  <w:pPr>
                    <w:numPr>
                      <w:ilvl w:val="1"/>
                      <w:numId w:val="29"/>
                    </w:numPr>
                    <w:spacing w:line="231" w:lineRule="atLeast"/>
                    <w:rPr>
                      <w:bCs/>
                      <w:lang w:eastAsia="zh-CN"/>
                    </w:rPr>
                  </w:pPr>
                  <w:r>
                    <w:rPr>
                      <w:bCs/>
                      <w:lang w:eastAsia="zh-CN"/>
                    </w:rPr>
                    <w:t>For a separate initial DL BWP (if it does not include CD-SSB</w:t>
                  </w:r>
                  <w:r>
                    <w:rPr>
                      <w:bCs/>
                      <w:strike/>
                      <w:color w:val="0070C0"/>
                      <w:lang w:eastAsia="zh-CN"/>
                    </w:rPr>
                    <w:t xml:space="preserve"> and the entire CORESET#0</w:t>
                  </w:r>
                  <w:r>
                    <w:rPr>
                      <w:bCs/>
                      <w:lang w:eastAsia="zh-CN"/>
                    </w:rPr>
                    <w:t>) from RAN1 perspective,</w:t>
                  </w:r>
                </w:p>
                <w:p w14:paraId="2720E274" w14:textId="77777777" w:rsidR="00AC4941" w:rsidRDefault="00AC4941" w:rsidP="00AC4941">
                  <w:pPr>
                    <w:numPr>
                      <w:ilvl w:val="2"/>
                      <w:numId w:val="29"/>
                    </w:numPr>
                    <w:spacing w:line="231" w:lineRule="atLeast"/>
                    <w:rPr>
                      <w:bCs/>
                      <w:lang w:eastAsia="zh-CN"/>
                    </w:rPr>
                  </w:pPr>
                  <w:r>
                    <w:rPr>
                      <w:bCs/>
                      <w:lang w:eastAsia="zh-CN"/>
                    </w:rPr>
                    <w:t xml:space="preserve">If it is configured for random access while not for paging in idle/inactive mode, </w:t>
                  </w:r>
                  <w:proofErr w:type="spellStart"/>
                  <w:r>
                    <w:rPr>
                      <w:bCs/>
                      <w:lang w:eastAsia="zh-CN"/>
                    </w:rPr>
                    <w:t>RedCap</w:t>
                  </w:r>
                  <w:proofErr w:type="spellEnd"/>
                  <w:r>
                    <w:rPr>
                      <w:bCs/>
                      <w:lang w:eastAsia="zh-CN"/>
                    </w:rPr>
                    <w:t xml:space="preserve"> UE does NOT expect it to contain SSB/CORESET#0/SIB.</w:t>
                  </w:r>
                </w:p>
                <w:p w14:paraId="339C4067" w14:textId="77777777" w:rsidR="00AC4941" w:rsidRDefault="00AC4941" w:rsidP="00AC4941">
                  <w:pPr>
                    <w:numPr>
                      <w:ilvl w:val="2"/>
                      <w:numId w:val="29"/>
                    </w:numPr>
                    <w:spacing w:line="231" w:lineRule="atLeast"/>
                    <w:rPr>
                      <w:bCs/>
                      <w:lang w:eastAsia="zh-CN"/>
                    </w:rPr>
                  </w:pPr>
                  <w:r>
                    <w:rPr>
                      <w:bCs/>
                      <w:lang w:eastAsia="zh-CN"/>
                    </w:rPr>
                    <w:t>Note: RAN1 assumes REDCAP UE performing Random access in the separate DL BWP does not need to monitor paging in a BWP containing CORESET#0</w:t>
                  </w:r>
                </w:p>
                <w:p w14:paraId="0C5F751B" w14:textId="77777777" w:rsidR="00AC4941" w:rsidRDefault="00AC4941" w:rsidP="00AC4941">
                  <w:pPr>
                    <w:numPr>
                      <w:ilvl w:val="2"/>
                      <w:numId w:val="29"/>
                    </w:numPr>
                    <w:spacing w:line="231" w:lineRule="atLeast"/>
                    <w:rPr>
                      <w:bCs/>
                      <w:lang w:eastAsia="zh-CN"/>
                    </w:rPr>
                  </w:pPr>
                  <w:r w:rsidRPr="00C9445D">
                    <w:rPr>
                      <w:bCs/>
                      <w:highlight w:val="yellow"/>
                      <w:shd w:val="clear" w:color="auto" w:fill="808000"/>
                      <w:lang w:eastAsia="zh-CN"/>
                    </w:rPr>
                    <w:t>Working assumption:</w:t>
                  </w:r>
                  <w:r>
                    <w:rPr>
                      <w:bCs/>
                      <w:lang w:eastAsia="zh-CN"/>
                    </w:rPr>
                    <w:t xml:space="preserve"> If it is configured for paging, </w:t>
                  </w:r>
                  <w:proofErr w:type="spellStart"/>
                  <w:r>
                    <w:rPr>
                      <w:bCs/>
                      <w:lang w:eastAsia="zh-CN"/>
                    </w:rPr>
                    <w:t>RedCap</w:t>
                  </w:r>
                  <w:proofErr w:type="spellEnd"/>
                  <w:r>
                    <w:rPr>
                      <w:bCs/>
                      <w:lang w:eastAsia="zh-CN"/>
                    </w:rPr>
                    <w:t xml:space="preserve"> UE expects it to contain NCD-SSB for serving cell but not CORESET#0/SIB from RAN1 perspective</w:t>
                  </w:r>
                </w:p>
                <w:p w14:paraId="451C3D70" w14:textId="77777777" w:rsidR="00AC4941" w:rsidRDefault="00AC4941" w:rsidP="00AC4941">
                  <w:pPr>
                    <w:numPr>
                      <w:ilvl w:val="1"/>
                      <w:numId w:val="29"/>
                    </w:numPr>
                    <w:spacing w:line="231" w:lineRule="atLeast"/>
                    <w:rPr>
                      <w:bCs/>
                      <w:lang w:eastAsia="zh-CN"/>
                    </w:rPr>
                  </w:pPr>
                  <w:r>
                    <w:rPr>
                      <w:bCs/>
                      <w:lang w:eastAsia="zh-CN"/>
                    </w:rPr>
                    <w:t>For an RRC-configured active DL BWP in connected mode (if it does not include CD-SSB</w:t>
                  </w:r>
                  <w:r>
                    <w:rPr>
                      <w:bCs/>
                      <w:strike/>
                      <w:color w:val="0070C0"/>
                      <w:lang w:eastAsia="zh-CN"/>
                    </w:rPr>
                    <w:t xml:space="preserve"> and the entire CORESET#0</w:t>
                  </w:r>
                  <w:r>
                    <w:rPr>
                      <w:bCs/>
                      <w:lang w:eastAsia="zh-CN"/>
                    </w:rPr>
                    <w:t>) from RAN1 perspective,</w:t>
                  </w:r>
                </w:p>
                <w:p w14:paraId="676DC71B" w14:textId="77777777" w:rsidR="00AC4941" w:rsidRDefault="00AC4941" w:rsidP="00AC4941">
                  <w:pPr>
                    <w:numPr>
                      <w:ilvl w:val="2"/>
                      <w:numId w:val="29"/>
                    </w:numPr>
                    <w:spacing w:line="231" w:lineRule="atLeast"/>
                    <w:rPr>
                      <w:bCs/>
                      <w:lang w:eastAsia="zh-CN"/>
                    </w:rPr>
                  </w:pPr>
                  <w:r>
                    <w:rPr>
                      <w:bCs/>
                    </w:rPr>
                    <w:t xml:space="preserve">A </w:t>
                  </w:r>
                  <w:proofErr w:type="spellStart"/>
                  <w:r>
                    <w:rPr>
                      <w:bCs/>
                    </w:rPr>
                    <w:t>RedCap</w:t>
                  </w:r>
                  <w:proofErr w:type="spellEnd"/>
                  <w:r>
                    <w:rPr>
                      <w:bCs/>
                    </w:rPr>
                    <w:t xml:space="preserve"> UE supporting mandatory FG 6-1 (but not optional FG 6-1a) expects it to contain NCD-SSB for serving cell but not CORESET#0/SIB</w:t>
                  </w:r>
                </w:p>
                <w:p w14:paraId="797C3358" w14:textId="77777777" w:rsidR="00AC4941" w:rsidRDefault="00AC4941" w:rsidP="00AC4941">
                  <w:pPr>
                    <w:numPr>
                      <w:ilvl w:val="2"/>
                      <w:numId w:val="29"/>
                    </w:numPr>
                    <w:spacing w:line="252" w:lineRule="auto"/>
                    <w:rPr>
                      <w:rFonts w:eastAsia="Times New Roman"/>
                      <w:bCs/>
                    </w:rPr>
                  </w:pPr>
                  <w:r>
                    <w:rPr>
                      <w:bCs/>
                    </w:rPr>
                    <w:t xml:space="preserve">A </w:t>
                  </w:r>
                  <w:proofErr w:type="spellStart"/>
                  <w:r>
                    <w:rPr>
                      <w:bCs/>
                    </w:rPr>
                    <w:t>RedCap</w:t>
                  </w:r>
                  <w:proofErr w:type="spellEnd"/>
                  <w:r>
                    <w:rPr>
                      <w:bCs/>
                    </w:rPr>
                    <w:t xml:space="preserve"> UE can indicate the </w:t>
                  </w:r>
                  <w:r>
                    <w:rPr>
                      <w:bCs/>
                      <w:lang w:eastAsia="zh-CN"/>
                    </w:rPr>
                    <w:t>following</w:t>
                  </w:r>
                  <w:r>
                    <w:rPr>
                      <w:bCs/>
                    </w:rPr>
                    <w:t xml:space="preserve"> as optional capability</w:t>
                  </w:r>
                  <w:r>
                    <w:rPr>
                      <w:bCs/>
                      <w:lang w:eastAsia="zh-CN"/>
                    </w:rPr>
                    <w:t>:</w:t>
                  </w:r>
                </w:p>
                <w:p w14:paraId="2CCA9D53" w14:textId="77777777" w:rsidR="00AC4941" w:rsidRDefault="00AC4941" w:rsidP="00AC4941">
                  <w:pPr>
                    <w:numPr>
                      <w:ilvl w:val="3"/>
                      <w:numId w:val="29"/>
                    </w:numPr>
                    <w:spacing w:line="231" w:lineRule="atLeast"/>
                    <w:rPr>
                      <w:rFonts w:eastAsia="Microsoft YaHei UI"/>
                      <w:bCs/>
                      <w:lang w:eastAsia="zh-CN"/>
                    </w:rPr>
                  </w:pPr>
                  <w:r>
                    <w:rPr>
                      <w:bCs/>
                      <w:lang w:eastAsia="zh-CN"/>
                    </w:rPr>
                    <w:lastRenderedPageBreak/>
                    <w:t xml:space="preserve">Not need NCD-SSB: A </w:t>
                  </w:r>
                  <w:proofErr w:type="spellStart"/>
                  <w:r>
                    <w:rPr>
                      <w:bCs/>
                      <w:lang w:eastAsia="zh-CN"/>
                    </w:rPr>
                    <w:t>RedCap</w:t>
                  </w:r>
                  <w:proofErr w:type="spellEnd"/>
                  <w:r>
                    <w:rPr>
                      <w:bCs/>
                      <w:lang w:eastAsia="zh-CN"/>
                    </w:rPr>
                    <w:t xml:space="preserve"> UE can in addition optionally support relevant operation based on CSI-RS (</w:t>
                  </w:r>
                  <w:r w:rsidRPr="00C9445D">
                    <w:rPr>
                      <w:bCs/>
                      <w:highlight w:val="yellow"/>
                      <w:lang w:eastAsia="zh-CN"/>
                    </w:rPr>
                    <w:t>working assumption</w:t>
                  </w:r>
                  <w:r>
                    <w:rPr>
                      <w:bCs/>
                      <w:lang w:eastAsia="zh-CN"/>
                    </w:rPr>
                    <w:t xml:space="preserve">) and/or </w:t>
                  </w:r>
                  <w:r>
                    <w:rPr>
                      <w:bCs/>
                    </w:rPr>
                    <w:t>FG 6-1a</w:t>
                  </w:r>
                  <w:r>
                    <w:rPr>
                      <w:bCs/>
                      <w:lang w:eastAsia="zh-CN"/>
                    </w:rPr>
                    <w:t xml:space="preserve"> by reporting optional capabilities.</w:t>
                  </w:r>
                </w:p>
                <w:p w14:paraId="7402316C" w14:textId="77777777" w:rsidR="00AC4941" w:rsidRDefault="00AC4941" w:rsidP="00AC4941">
                  <w:pPr>
                    <w:numPr>
                      <w:ilvl w:val="1"/>
                      <w:numId w:val="29"/>
                    </w:numPr>
                    <w:spacing w:line="231" w:lineRule="atLeast"/>
                    <w:rPr>
                      <w:bCs/>
                      <w:lang w:eastAsia="zh-CN"/>
                    </w:rPr>
                  </w:pPr>
                  <w:r>
                    <w:rPr>
                      <w:bCs/>
                      <w:lang w:eastAsia="zh-CN"/>
                    </w:rPr>
                    <w:t xml:space="preserve">Note: </w:t>
                  </w:r>
                  <w:r>
                    <w:rPr>
                      <w:bCs/>
                      <w:color w:val="0070C0"/>
                      <w:lang w:eastAsia="zh-CN"/>
                    </w:rPr>
                    <w:t xml:space="preserve">For SSB and CORESET#0 multiplexing pattern 1, </w:t>
                  </w:r>
                  <w:r>
                    <w:rPr>
                      <w:bCs/>
                      <w:lang w:eastAsia="zh-CN"/>
                    </w:rPr>
                    <w:t xml:space="preserve">if a separate initial/RRC configured DL BWP is configured to contain the entire CORESET#0, CD-SSB is expected by </w:t>
                  </w:r>
                  <w:proofErr w:type="spellStart"/>
                  <w:r>
                    <w:rPr>
                      <w:bCs/>
                      <w:lang w:eastAsia="zh-CN"/>
                    </w:rPr>
                    <w:t>RedCap</w:t>
                  </w:r>
                  <w:proofErr w:type="spellEnd"/>
                  <w:r>
                    <w:rPr>
                      <w:bCs/>
                      <w:lang w:eastAsia="zh-CN"/>
                    </w:rPr>
                    <w:t xml:space="preserve"> UE.</w:t>
                  </w:r>
                </w:p>
                <w:p w14:paraId="132EE5E3" w14:textId="77777777" w:rsidR="00AC4941" w:rsidRDefault="00AC4941" w:rsidP="00AC4941">
                  <w:pPr>
                    <w:numPr>
                      <w:ilvl w:val="1"/>
                      <w:numId w:val="29"/>
                    </w:numPr>
                    <w:spacing w:line="231" w:lineRule="atLeast"/>
                    <w:rPr>
                      <w:bCs/>
                      <w:lang w:eastAsia="zh-CN"/>
                    </w:rPr>
                  </w:pPr>
                  <w:r>
                    <w:rPr>
                      <w:bCs/>
                      <w:lang w:eastAsia="zh-CN"/>
                    </w:rPr>
                    <w:t>Note: The network may choose to configure SSB or MIB-configured CORESET#0 or SIB1 to be within the respective DL BWP.</w:t>
                  </w:r>
                </w:p>
                <w:p w14:paraId="0935ED71" w14:textId="77777777" w:rsidR="00AC4941" w:rsidRDefault="00AC4941" w:rsidP="00AC4941">
                  <w:pPr>
                    <w:numPr>
                      <w:ilvl w:val="1"/>
                      <w:numId w:val="29"/>
                    </w:numPr>
                    <w:spacing w:line="231" w:lineRule="atLeast"/>
                    <w:rPr>
                      <w:bCs/>
                      <w:lang w:eastAsia="zh-CN"/>
                    </w:rPr>
                  </w:pPr>
                  <w:r>
                    <w:rPr>
                      <w:bCs/>
                    </w:rPr>
                    <w:t xml:space="preserve">Note: If a separate SIB-configured initial DL BWP for </w:t>
                  </w:r>
                  <w:proofErr w:type="spellStart"/>
                  <w:r>
                    <w:rPr>
                      <w:bCs/>
                    </w:rPr>
                    <w:t>RedCap</w:t>
                  </w:r>
                  <w:proofErr w:type="spellEnd"/>
                  <w:r>
                    <w:rPr>
                      <w:bCs/>
                    </w:rPr>
                    <w:t xml:space="preserve"> UEs contains the entire CORESET#0, the </w:t>
                  </w:r>
                  <w:proofErr w:type="spellStart"/>
                  <w:r>
                    <w:rPr>
                      <w:bCs/>
                    </w:rPr>
                    <w:t>RedCap</w:t>
                  </w:r>
                  <w:proofErr w:type="spellEnd"/>
                  <w:r>
                    <w:rPr>
                      <w:bCs/>
                    </w:rPr>
                    <w:t xml:space="preserve"> UE shall use the bandwidth and location of the CORESET#0 in DL during initial access.</w:t>
                  </w:r>
                </w:p>
                <w:p w14:paraId="74E2AF76" w14:textId="77777777" w:rsidR="00AC4941" w:rsidRDefault="00AC4941" w:rsidP="00AC4941">
                  <w:pPr>
                    <w:numPr>
                      <w:ilvl w:val="1"/>
                      <w:numId w:val="29"/>
                    </w:numPr>
                    <w:spacing w:line="231" w:lineRule="atLeast"/>
                    <w:rPr>
                      <w:bCs/>
                      <w:lang w:eastAsia="zh-CN"/>
                    </w:rPr>
                  </w:pPr>
                  <w:r>
                    <w:rPr>
                      <w:bCs/>
                      <w:lang w:eastAsia="zh-CN"/>
                    </w:rPr>
                    <w:t>Note: NCD-SSB periodicity is not required to be configured the same as that of CD-SSB</w:t>
                  </w:r>
                </w:p>
                <w:p w14:paraId="3772308A" w14:textId="77777777" w:rsidR="00AC4941" w:rsidRDefault="00AC4941" w:rsidP="00AC4941">
                  <w:pPr>
                    <w:numPr>
                      <w:ilvl w:val="1"/>
                      <w:numId w:val="29"/>
                    </w:numPr>
                    <w:spacing w:line="231" w:lineRule="atLeast"/>
                    <w:rPr>
                      <w:bCs/>
                      <w:lang w:eastAsia="zh-CN"/>
                    </w:rPr>
                  </w:pPr>
                  <w:r>
                    <w:rPr>
                      <w:bCs/>
                      <w:lang w:eastAsia="zh-CN"/>
                    </w:rPr>
                    <w:t>Note: Periodicity of NCD-SSB shall be not less than periodicity of CD-SSB</w:t>
                  </w:r>
                </w:p>
                <w:p w14:paraId="32BCDC8D" w14:textId="77777777" w:rsidR="00AC4941" w:rsidRDefault="00AC4941" w:rsidP="00AC4941">
                  <w:pPr>
                    <w:spacing w:line="231" w:lineRule="atLeast"/>
                    <w:rPr>
                      <w:bCs/>
                      <w:lang w:eastAsia="zh-CN"/>
                    </w:rPr>
                  </w:pPr>
                </w:p>
              </w:tc>
            </w:tr>
          </w:tbl>
          <w:p w14:paraId="6661B065" w14:textId="77777777" w:rsidR="00AC4941" w:rsidRDefault="00AC4941" w:rsidP="00AC4941">
            <w:pPr>
              <w:jc w:val="both"/>
              <w:rPr>
                <w:rFonts w:ascii="Arial" w:hAnsi="Arial" w:cs="Arial"/>
                <w:sz w:val="22"/>
                <w:lang w:val="en-GB"/>
              </w:rPr>
            </w:pPr>
          </w:p>
          <w:p w14:paraId="50E252E1" w14:textId="77777777" w:rsidR="00225A28" w:rsidRDefault="00AC4941" w:rsidP="00AC4941">
            <w:pPr>
              <w:spacing w:after="12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RAN1 respectfully requests RAN2 and RAN4 to provide feedback on whether the above </w:t>
            </w:r>
            <w:r w:rsidRPr="00C9445D">
              <w:rPr>
                <w:rFonts w:ascii="Arial" w:hAnsi="Arial" w:cs="Arial"/>
                <w:bCs/>
                <w:highlight w:val="yellow"/>
              </w:rPr>
              <w:t>highlighted</w:t>
            </w:r>
            <w:r>
              <w:rPr>
                <w:rFonts w:ascii="Arial" w:hAnsi="Arial" w:cs="Arial"/>
                <w:bCs/>
              </w:rPr>
              <w:t xml:space="preserve"> working assumptions are acceptable from RAN2 and RAN4 perspectives, respectively.</w:t>
            </w:r>
          </w:p>
          <w:p w14:paraId="7F2D57A8" w14:textId="4B603C68" w:rsidR="000E4451" w:rsidRPr="00AC4941" w:rsidRDefault="000E4451" w:rsidP="000E4451">
            <w:pPr>
              <w:pStyle w:val="Heading1"/>
              <w:spacing w:after="120"/>
              <w:ind w:left="306" w:hanging="306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2</w:t>
            </w:r>
            <w:r w:rsidRPr="00AC494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Ac</w:t>
            </w:r>
            <w:r w:rsidRPr="00AC494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tion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s</w:t>
            </w:r>
          </w:p>
          <w:p w14:paraId="58B518D1" w14:textId="77777777" w:rsidR="000E4451" w:rsidRDefault="000E4451" w:rsidP="000E4451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 RAN2 and RAN4:</w:t>
            </w:r>
          </w:p>
          <w:p w14:paraId="20B0BC6E" w14:textId="0C257C1D" w:rsidR="000E4451" w:rsidRPr="00AC4941" w:rsidRDefault="000E4451" w:rsidP="000E4451">
            <w:pPr>
              <w:spacing w:after="120"/>
              <w:ind w:left="1014" w:hanging="1014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 xml:space="preserve">ACTION: </w:t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bCs/>
              </w:rPr>
              <w:t xml:space="preserve">RAN1 respectfully requests RAN2 and RAN4 to provide feedback on whether the above </w:t>
            </w:r>
            <w:r w:rsidRPr="00C9445D">
              <w:rPr>
                <w:rFonts w:ascii="Arial" w:hAnsi="Arial" w:cs="Arial"/>
                <w:bCs/>
                <w:highlight w:val="yellow"/>
              </w:rPr>
              <w:t>highlighted</w:t>
            </w:r>
            <w:r>
              <w:rPr>
                <w:rFonts w:ascii="Arial" w:hAnsi="Arial" w:cs="Arial"/>
                <w:bCs/>
              </w:rPr>
              <w:t xml:space="preserve"> working assumptions are acceptable from RAN2 and RAN4 perspectives, respectively</w:t>
            </w:r>
          </w:p>
        </w:tc>
      </w:tr>
    </w:tbl>
    <w:p w14:paraId="34273F04" w14:textId="77777777" w:rsidR="00225A28" w:rsidRPr="00A31E13" w:rsidRDefault="00225A28" w:rsidP="00225A28">
      <w:pPr>
        <w:spacing w:after="0" w:line="240" w:lineRule="auto"/>
        <w:ind w:right="-23"/>
        <w:rPr>
          <w:rFonts w:eastAsia="Calibri" w:cs="Times New Roman"/>
          <w:color w:val="000000" w:themeColor="text1"/>
          <w:sz w:val="12"/>
          <w:szCs w:val="12"/>
          <w:lang w:val="en-GB"/>
        </w:rPr>
      </w:pPr>
    </w:p>
    <w:p w14:paraId="1419EF0F" w14:textId="49A783DB" w:rsidR="006F28AC" w:rsidRPr="002A10DE" w:rsidRDefault="00F231E7" w:rsidP="009C742C">
      <w:pPr>
        <w:spacing w:before="120" w:after="120"/>
        <w:ind w:right="-23"/>
        <w:jc w:val="both"/>
        <w:rPr>
          <w:rFonts w:eastAsia="Calibri" w:cs="Times New Roman"/>
          <w:szCs w:val="20"/>
          <w:lang w:val="en-GB"/>
        </w:rPr>
      </w:pPr>
      <w:r w:rsidRPr="002A10DE">
        <w:rPr>
          <w:rFonts w:eastAsia="Calibri" w:cs="Times New Roman"/>
          <w:szCs w:val="20"/>
          <w:lang w:val="en-GB"/>
        </w:rPr>
        <w:t xml:space="preserve">This contribution </w:t>
      </w:r>
      <w:r w:rsidR="00D101C0">
        <w:rPr>
          <w:rFonts w:eastAsia="Calibri" w:cs="Times New Roman"/>
          <w:szCs w:val="20"/>
          <w:lang w:val="en-GB"/>
        </w:rPr>
        <w:t xml:space="preserve">discusses </w:t>
      </w:r>
      <w:r w:rsidR="00AC4941">
        <w:rPr>
          <w:rFonts w:eastAsia="Calibri" w:cs="Times New Roman"/>
          <w:szCs w:val="20"/>
          <w:lang w:val="en-GB"/>
        </w:rPr>
        <w:t>raised</w:t>
      </w:r>
      <w:r w:rsidR="00D101C0">
        <w:rPr>
          <w:rFonts w:eastAsia="Calibri" w:cs="Times New Roman"/>
          <w:szCs w:val="20"/>
          <w:lang w:val="en-GB"/>
        </w:rPr>
        <w:t xml:space="preserve"> issues </w:t>
      </w:r>
      <w:r w:rsidR="00AC4941">
        <w:rPr>
          <w:rFonts w:eastAsia="Calibri" w:cs="Times New Roman"/>
          <w:szCs w:val="20"/>
          <w:lang w:val="en-GB"/>
        </w:rPr>
        <w:t>to RAN4 in the above RAN1 LS</w:t>
      </w:r>
      <w:r w:rsidR="009C742C">
        <w:rPr>
          <w:rFonts w:eastAsia="Calibri" w:cs="Times New Roman"/>
          <w:szCs w:val="20"/>
          <w:lang w:val="en-GB"/>
        </w:rPr>
        <w:t>.</w:t>
      </w:r>
    </w:p>
    <w:p w14:paraId="6639F5D4" w14:textId="7F41B92D" w:rsidR="00992794" w:rsidRPr="00C9445D" w:rsidRDefault="00942E0D" w:rsidP="00C9445D">
      <w:pPr>
        <w:pStyle w:val="RAN4H1"/>
        <w:numPr>
          <w:ilvl w:val="0"/>
          <w:numId w:val="7"/>
        </w:numPr>
      </w:pPr>
      <w:r w:rsidRPr="002A10DE">
        <w:t>Discussion</w:t>
      </w:r>
    </w:p>
    <w:p w14:paraId="3E46E005" w14:textId="6755AC7A" w:rsidR="0043682F" w:rsidRPr="0001795C" w:rsidRDefault="00673DA2" w:rsidP="008A163C">
      <w:pPr>
        <w:pStyle w:val="Heading2"/>
        <w:numPr>
          <w:ilvl w:val="1"/>
          <w:numId w:val="7"/>
        </w:numPr>
        <w:rPr>
          <w:color w:val="000000" w:themeColor="text1"/>
        </w:rPr>
      </w:pPr>
      <w:r>
        <w:rPr>
          <w:color w:val="000000" w:themeColor="text1"/>
        </w:rPr>
        <w:t xml:space="preserve">Separate initial DL BWP configured for paging </w:t>
      </w:r>
    </w:p>
    <w:p w14:paraId="234FD116" w14:textId="26DCAF96" w:rsidR="00C9445D" w:rsidRDefault="00C9445D" w:rsidP="000E4451">
      <w:pPr>
        <w:rPr>
          <w:lang w:val="en-GB"/>
        </w:rPr>
      </w:pPr>
      <w:r>
        <w:rPr>
          <w:lang w:val="en-GB"/>
        </w:rPr>
        <w:t xml:space="preserve">The first working assumption </w:t>
      </w:r>
      <w:r w:rsidR="004030C3">
        <w:rPr>
          <w:lang w:val="en-GB"/>
        </w:rPr>
        <w:t>in the RAN1 LS is the following.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9445D" w14:paraId="305360BA" w14:textId="77777777" w:rsidTr="00C9445D">
        <w:tc>
          <w:tcPr>
            <w:tcW w:w="9617" w:type="dxa"/>
          </w:tcPr>
          <w:p w14:paraId="031AA5B2" w14:textId="15C8516F" w:rsidR="00C9445D" w:rsidRPr="00C9445D" w:rsidRDefault="00C9445D" w:rsidP="00C9445D">
            <w:pPr>
              <w:numPr>
                <w:ilvl w:val="0"/>
                <w:numId w:val="30"/>
              </w:numPr>
              <w:spacing w:before="120" w:after="120"/>
              <w:ind w:left="714" w:hanging="357"/>
              <w:rPr>
                <w:rFonts w:eastAsia="Calibri" w:cs="Arial"/>
                <w:szCs w:val="20"/>
              </w:rPr>
            </w:pPr>
            <w:r w:rsidRPr="00C9445D">
              <w:rPr>
                <w:bCs/>
                <w:szCs w:val="20"/>
                <w:highlight w:val="yellow"/>
                <w:shd w:val="clear" w:color="auto" w:fill="808000"/>
                <w:lang w:eastAsia="zh-CN"/>
              </w:rPr>
              <w:t>Working assumption:</w:t>
            </w:r>
            <w:r w:rsidRPr="00C9445D">
              <w:rPr>
                <w:bCs/>
                <w:szCs w:val="20"/>
                <w:lang w:eastAsia="zh-CN"/>
              </w:rPr>
              <w:t xml:space="preserve"> If it (the separate initial DL BWP) is configured for paging, </w:t>
            </w:r>
            <w:proofErr w:type="spellStart"/>
            <w:r w:rsidRPr="00C9445D">
              <w:rPr>
                <w:bCs/>
                <w:szCs w:val="20"/>
                <w:lang w:eastAsia="zh-CN"/>
              </w:rPr>
              <w:t>RedCap</w:t>
            </w:r>
            <w:proofErr w:type="spellEnd"/>
            <w:r w:rsidRPr="00C9445D">
              <w:rPr>
                <w:bCs/>
                <w:szCs w:val="20"/>
                <w:lang w:eastAsia="zh-CN"/>
              </w:rPr>
              <w:t xml:space="preserve"> UE expects it to contain NCD-SSB for serving cell but not CORESET#0/SIB from RAN1 perspective.</w:t>
            </w:r>
          </w:p>
        </w:tc>
      </w:tr>
    </w:tbl>
    <w:p w14:paraId="602FF4FB" w14:textId="57A3D5BE" w:rsidR="00C9445D" w:rsidRDefault="00C9445D" w:rsidP="004C5E59">
      <w:pPr>
        <w:spacing w:before="240"/>
        <w:rPr>
          <w:lang w:val="en-GB"/>
        </w:rPr>
      </w:pPr>
      <w:r>
        <w:rPr>
          <w:lang w:val="en-GB"/>
        </w:rPr>
        <w:t>This working assumption is dedicated to RAN2 in order</w:t>
      </w:r>
      <w:r w:rsidRPr="00C9445D">
        <w:rPr>
          <w:lang w:val="en-GB"/>
        </w:rPr>
        <w:t xml:space="preserve"> to decide whether paging can be done in the separate initial DL BWP without CORESET#0 and whether there are issues with using NCD-SSB for paging.</w:t>
      </w:r>
      <w:r>
        <w:rPr>
          <w:lang w:val="en-GB"/>
        </w:rPr>
        <w:t xml:space="preserve"> Thus, RAN4 does not need to treat this issue.</w:t>
      </w:r>
    </w:p>
    <w:p w14:paraId="533F77C5" w14:textId="25397E85" w:rsidR="00C9445D" w:rsidRPr="0001795C" w:rsidRDefault="00C9445D" w:rsidP="00C9445D">
      <w:pPr>
        <w:pStyle w:val="Heading2"/>
        <w:numPr>
          <w:ilvl w:val="1"/>
          <w:numId w:val="7"/>
        </w:numPr>
        <w:rPr>
          <w:color w:val="000000" w:themeColor="text1"/>
        </w:rPr>
      </w:pPr>
      <w:r>
        <w:rPr>
          <w:color w:val="000000" w:themeColor="text1"/>
        </w:rPr>
        <w:t>Optional capability for CSI-RS</w:t>
      </w:r>
    </w:p>
    <w:p w14:paraId="44E29BC1" w14:textId="482A4DD2" w:rsidR="00C9445D" w:rsidRDefault="00C9445D" w:rsidP="00C9445D">
      <w:pPr>
        <w:rPr>
          <w:lang w:val="en-GB"/>
        </w:rPr>
      </w:pPr>
      <w:r>
        <w:rPr>
          <w:lang w:val="en-GB"/>
        </w:rPr>
        <w:t xml:space="preserve">The </w:t>
      </w:r>
      <w:r w:rsidR="004030C3">
        <w:rPr>
          <w:lang w:val="en-GB"/>
        </w:rPr>
        <w:t>second</w:t>
      </w:r>
      <w:r>
        <w:rPr>
          <w:lang w:val="en-GB"/>
        </w:rPr>
        <w:t xml:space="preserve"> </w:t>
      </w:r>
      <w:r w:rsidR="004030C3">
        <w:rPr>
          <w:lang w:val="en-GB"/>
        </w:rPr>
        <w:t>working assumption in the RAN1 LS is the following.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9445D" w14:paraId="344A0290" w14:textId="77777777" w:rsidTr="00E222FE">
        <w:tc>
          <w:tcPr>
            <w:tcW w:w="9617" w:type="dxa"/>
          </w:tcPr>
          <w:p w14:paraId="0EDF4E60" w14:textId="77777777" w:rsidR="00C9445D" w:rsidRPr="00C9445D" w:rsidRDefault="00C9445D" w:rsidP="00C9445D">
            <w:pPr>
              <w:numPr>
                <w:ilvl w:val="0"/>
                <w:numId w:val="30"/>
              </w:numPr>
              <w:spacing w:before="120" w:after="120"/>
              <w:rPr>
                <w:bCs/>
                <w:szCs w:val="20"/>
                <w:lang w:eastAsia="zh-CN"/>
              </w:rPr>
            </w:pPr>
            <w:r w:rsidRPr="00C9445D">
              <w:rPr>
                <w:bCs/>
                <w:szCs w:val="20"/>
                <w:highlight w:val="yellow"/>
                <w:shd w:val="clear" w:color="auto" w:fill="808000"/>
                <w:lang w:eastAsia="zh-CN"/>
              </w:rPr>
              <w:t>Working assumption:</w:t>
            </w:r>
            <w:r w:rsidRPr="00C9445D">
              <w:rPr>
                <w:bCs/>
                <w:szCs w:val="20"/>
                <w:lang w:eastAsia="zh-CN"/>
              </w:rPr>
              <w:t xml:space="preserve"> A </w:t>
            </w:r>
            <w:proofErr w:type="spellStart"/>
            <w:r w:rsidRPr="00C9445D">
              <w:rPr>
                <w:bCs/>
                <w:szCs w:val="20"/>
                <w:lang w:eastAsia="zh-CN"/>
              </w:rPr>
              <w:t>RedCap</w:t>
            </w:r>
            <w:proofErr w:type="spellEnd"/>
            <w:r w:rsidRPr="00C9445D">
              <w:rPr>
                <w:bCs/>
                <w:szCs w:val="20"/>
                <w:lang w:eastAsia="zh-CN"/>
              </w:rPr>
              <w:t xml:space="preserve"> UE can indicate the following as optional capability:</w:t>
            </w:r>
          </w:p>
          <w:p w14:paraId="447E1720" w14:textId="27CE7B1D" w:rsidR="00C9445D" w:rsidRPr="00C9445D" w:rsidRDefault="00C9445D" w:rsidP="00C9445D">
            <w:pPr>
              <w:numPr>
                <w:ilvl w:val="1"/>
                <w:numId w:val="30"/>
              </w:numPr>
              <w:spacing w:before="120" w:after="120"/>
              <w:rPr>
                <w:rFonts w:eastAsia="Calibri" w:cs="Arial"/>
                <w:szCs w:val="20"/>
              </w:rPr>
            </w:pPr>
            <w:r w:rsidRPr="00C9445D">
              <w:rPr>
                <w:bCs/>
                <w:szCs w:val="20"/>
                <w:lang w:eastAsia="zh-CN"/>
              </w:rPr>
              <w:t xml:space="preserve">Not need NCD-SSB: A </w:t>
            </w:r>
            <w:proofErr w:type="spellStart"/>
            <w:r w:rsidRPr="00C9445D">
              <w:rPr>
                <w:bCs/>
                <w:szCs w:val="20"/>
                <w:lang w:eastAsia="zh-CN"/>
              </w:rPr>
              <w:t>RedCap</w:t>
            </w:r>
            <w:proofErr w:type="spellEnd"/>
            <w:r w:rsidRPr="00C9445D">
              <w:rPr>
                <w:bCs/>
                <w:szCs w:val="20"/>
                <w:lang w:eastAsia="zh-CN"/>
              </w:rPr>
              <w:t xml:space="preserve"> UE can in addition optionally support relevant operation based on CSI-RS (working assumption) and/or FG 6-1a by reporting optional capabilities.</w:t>
            </w:r>
          </w:p>
        </w:tc>
      </w:tr>
    </w:tbl>
    <w:p w14:paraId="41C35A3F" w14:textId="69CED7BD" w:rsidR="00C9445D" w:rsidRDefault="00C9445D" w:rsidP="004C5E59">
      <w:pPr>
        <w:spacing w:before="240"/>
        <w:rPr>
          <w:lang w:val="en-GB"/>
        </w:rPr>
      </w:pPr>
      <w:r>
        <w:rPr>
          <w:lang w:val="en-GB"/>
        </w:rPr>
        <w:t>This working assumption is dedicated to RAN</w:t>
      </w:r>
      <w:r w:rsidR="004C5E59">
        <w:rPr>
          <w:lang w:val="en-GB"/>
        </w:rPr>
        <w:t>4</w:t>
      </w:r>
      <w:r>
        <w:rPr>
          <w:lang w:val="en-GB"/>
        </w:rPr>
        <w:t xml:space="preserve"> in order</w:t>
      </w:r>
      <w:r w:rsidR="004C5E59" w:rsidRPr="004C5E59">
        <w:rPr>
          <w:lang w:val="en-GB"/>
        </w:rPr>
        <w:t xml:space="preserve"> to decide whether UE can use CSI-RS to support relevant operations such as time/frequency synchronization, measurements, etc. instead of </w:t>
      </w:r>
      <w:r w:rsidR="004C5E59">
        <w:rPr>
          <w:lang w:val="en-GB"/>
        </w:rPr>
        <w:t>NCD-</w:t>
      </w:r>
      <w:r w:rsidR="004C5E59" w:rsidRPr="004C5E59">
        <w:rPr>
          <w:lang w:val="en-GB"/>
        </w:rPr>
        <w:t>SSB</w:t>
      </w:r>
      <w:r>
        <w:rPr>
          <w:lang w:val="en-GB"/>
        </w:rPr>
        <w:t>.</w:t>
      </w:r>
    </w:p>
    <w:p w14:paraId="24A2630F" w14:textId="2C646E06" w:rsidR="005540B4" w:rsidRPr="005540B4" w:rsidRDefault="005540B4" w:rsidP="000E4451">
      <w:pPr>
        <w:rPr>
          <w:color w:val="000000" w:themeColor="text1"/>
          <w:szCs w:val="20"/>
        </w:rPr>
      </w:pPr>
      <w:r w:rsidRPr="005540B4">
        <w:rPr>
          <w:color w:val="000000" w:themeColor="text1"/>
          <w:szCs w:val="20"/>
        </w:rPr>
        <w:t xml:space="preserve">We note that the discussion on support of </w:t>
      </w:r>
      <w:r w:rsidR="00262CA2">
        <w:rPr>
          <w:color w:val="000000" w:themeColor="text1"/>
          <w:szCs w:val="20"/>
        </w:rPr>
        <w:t xml:space="preserve">periodic </w:t>
      </w:r>
      <w:r w:rsidRPr="005540B4">
        <w:rPr>
          <w:color w:val="000000" w:themeColor="text1"/>
          <w:szCs w:val="20"/>
        </w:rPr>
        <w:t xml:space="preserve">CSI-RS </w:t>
      </w:r>
      <w:r w:rsidR="0039165E">
        <w:rPr>
          <w:color w:val="000000" w:themeColor="text1"/>
          <w:szCs w:val="20"/>
        </w:rPr>
        <w:t xml:space="preserve">measurements </w:t>
      </w:r>
      <w:r w:rsidRPr="005540B4">
        <w:rPr>
          <w:color w:val="000000" w:themeColor="text1"/>
          <w:szCs w:val="20"/>
        </w:rPr>
        <w:t xml:space="preserve">in the separate initial DL BWP </w:t>
      </w:r>
      <w:r w:rsidRPr="005540B4">
        <w:rPr>
          <w:color w:val="000000" w:themeColor="text1"/>
          <w:szCs w:val="20"/>
        </w:rPr>
        <w:t xml:space="preserve">as alternative </w:t>
      </w:r>
      <w:r w:rsidR="004030C3">
        <w:rPr>
          <w:color w:val="000000" w:themeColor="text1"/>
          <w:szCs w:val="20"/>
        </w:rPr>
        <w:t>to</w:t>
      </w:r>
      <w:r w:rsidRPr="005540B4">
        <w:rPr>
          <w:color w:val="000000" w:themeColor="text1"/>
          <w:szCs w:val="20"/>
        </w:rPr>
        <w:t xml:space="preserve"> NCD-SSB</w:t>
      </w:r>
      <w:r w:rsidRPr="005540B4">
        <w:rPr>
          <w:color w:val="000000" w:themeColor="text1"/>
          <w:szCs w:val="20"/>
        </w:rPr>
        <w:t xml:space="preserve"> was already done at RAN4 #101-e [5] and there was no consensus among companies that this i</w:t>
      </w:r>
      <w:r w:rsidR="004030C3">
        <w:rPr>
          <w:color w:val="000000" w:themeColor="text1"/>
          <w:szCs w:val="20"/>
        </w:rPr>
        <w:t>s</w:t>
      </w:r>
      <w:r w:rsidRPr="005540B4">
        <w:rPr>
          <w:color w:val="000000" w:themeColor="text1"/>
          <w:szCs w:val="20"/>
        </w:rPr>
        <w:t xml:space="preserve"> a viable option.</w:t>
      </w:r>
    </w:p>
    <w:p w14:paraId="368799D2" w14:textId="2712CD2A" w:rsidR="004030C3" w:rsidRDefault="005540B4" w:rsidP="000E4451">
      <w:pPr>
        <w:rPr>
          <w:color w:val="000000" w:themeColor="text1"/>
          <w:szCs w:val="20"/>
        </w:rPr>
      </w:pPr>
      <w:r w:rsidRPr="009E5D49">
        <w:rPr>
          <w:color w:val="000000" w:themeColor="text1"/>
          <w:szCs w:val="20"/>
        </w:rPr>
        <w:t xml:space="preserve">The concerns </w:t>
      </w:r>
      <w:r w:rsidR="00262CA2">
        <w:rPr>
          <w:color w:val="000000" w:themeColor="text1"/>
          <w:szCs w:val="20"/>
        </w:rPr>
        <w:t xml:space="preserve">related to periodic CSI-RS </w:t>
      </w:r>
      <w:r w:rsidR="0039165E">
        <w:rPr>
          <w:color w:val="000000" w:themeColor="text1"/>
          <w:szCs w:val="20"/>
        </w:rPr>
        <w:t xml:space="preserve">measurement </w:t>
      </w:r>
      <w:r w:rsidR="00262CA2">
        <w:rPr>
          <w:color w:val="000000" w:themeColor="text1"/>
          <w:szCs w:val="20"/>
        </w:rPr>
        <w:t xml:space="preserve">support </w:t>
      </w:r>
      <w:r w:rsidRPr="009E5D49">
        <w:rPr>
          <w:color w:val="000000" w:themeColor="text1"/>
          <w:szCs w:val="20"/>
        </w:rPr>
        <w:t>mention</w:t>
      </w:r>
      <w:r w:rsidR="004030C3">
        <w:rPr>
          <w:color w:val="000000" w:themeColor="text1"/>
          <w:szCs w:val="20"/>
        </w:rPr>
        <w:t>ed</w:t>
      </w:r>
      <w:r w:rsidRPr="009E5D49">
        <w:rPr>
          <w:color w:val="000000" w:themeColor="text1"/>
          <w:szCs w:val="20"/>
        </w:rPr>
        <w:t xml:space="preserve"> </w:t>
      </w:r>
      <w:r w:rsidR="00262CA2">
        <w:rPr>
          <w:color w:val="000000" w:themeColor="text1"/>
          <w:szCs w:val="20"/>
        </w:rPr>
        <w:t xml:space="preserve">during the discussion </w:t>
      </w:r>
      <w:r w:rsidRPr="009E5D49">
        <w:rPr>
          <w:color w:val="000000" w:themeColor="text1"/>
          <w:szCs w:val="20"/>
        </w:rPr>
        <w:t>were</w:t>
      </w:r>
      <w:r w:rsidR="00052A57">
        <w:rPr>
          <w:color w:val="000000" w:themeColor="text1"/>
          <w:szCs w:val="20"/>
        </w:rPr>
        <w:t xml:space="preserve"> [5]:</w:t>
      </w:r>
      <w:r w:rsidRPr="009E5D49">
        <w:rPr>
          <w:color w:val="000000" w:themeColor="text1"/>
          <w:szCs w:val="20"/>
        </w:rPr>
        <w:t xml:space="preserve"> </w:t>
      </w:r>
    </w:p>
    <w:p w14:paraId="3CD53F3D" w14:textId="47468560" w:rsidR="004030C3" w:rsidRPr="004030C3" w:rsidRDefault="00052A57" w:rsidP="004030C3">
      <w:pPr>
        <w:pStyle w:val="ListParagraph"/>
        <w:numPr>
          <w:ilvl w:val="0"/>
          <w:numId w:val="31"/>
        </w:numPr>
        <w:rPr>
          <w:color w:val="000000" w:themeColor="text1"/>
          <w:szCs w:val="20"/>
          <w:lang w:val="en-GB"/>
        </w:rPr>
      </w:pPr>
      <w:r>
        <w:rPr>
          <w:color w:val="000000" w:themeColor="text1"/>
          <w:szCs w:val="20"/>
        </w:rPr>
        <w:lastRenderedPageBreak/>
        <w:t>i</w:t>
      </w:r>
      <w:r w:rsidR="00262CA2">
        <w:rPr>
          <w:color w:val="000000" w:themeColor="text1"/>
          <w:szCs w:val="20"/>
        </w:rPr>
        <w:t>t is</w:t>
      </w:r>
      <w:r w:rsidR="004030C3" w:rsidRPr="004030C3">
        <w:rPr>
          <w:color w:val="000000" w:themeColor="text1"/>
          <w:szCs w:val="20"/>
        </w:rPr>
        <w:t xml:space="preserve"> optional</w:t>
      </w:r>
      <w:r w:rsidR="00262CA2">
        <w:rPr>
          <w:color w:val="000000" w:themeColor="text1"/>
          <w:szCs w:val="20"/>
        </w:rPr>
        <w:t xml:space="preserve"> </w:t>
      </w:r>
      <w:r w:rsidR="004030C3" w:rsidRPr="004030C3">
        <w:rPr>
          <w:color w:val="000000" w:themeColor="text1"/>
          <w:szCs w:val="20"/>
        </w:rPr>
        <w:t>CSI-RS UE capability</w:t>
      </w:r>
      <w:r w:rsidR="004030C3">
        <w:rPr>
          <w:color w:val="000000" w:themeColor="text1"/>
          <w:szCs w:val="20"/>
        </w:rPr>
        <w:t xml:space="preserve">, </w:t>
      </w:r>
    </w:p>
    <w:p w14:paraId="6968939F" w14:textId="2306E693" w:rsidR="004030C3" w:rsidRPr="004030C3" w:rsidRDefault="00262CA2" w:rsidP="004030C3">
      <w:pPr>
        <w:pStyle w:val="ListParagraph"/>
        <w:numPr>
          <w:ilvl w:val="0"/>
          <w:numId w:val="31"/>
        </w:numPr>
        <w:rPr>
          <w:color w:val="000000" w:themeColor="text1"/>
          <w:szCs w:val="20"/>
          <w:lang w:val="en-GB"/>
        </w:rPr>
      </w:pPr>
      <w:r>
        <w:rPr>
          <w:color w:val="000000" w:themeColor="text1"/>
          <w:szCs w:val="20"/>
          <w:lang w:val="en-GB"/>
        </w:rPr>
        <w:t>the feature</w:t>
      </w:r>
      <w:r>
        <w:rPr>
          <w:color w:val="000000" w:themeColor="text1"/>
          <w:szCs w:val="20"/>
        </w:rPr>
        <w:t xml:space="preserve"> is typically not configured in the field and has</w:t>
      </w:r>
      <w:r w:rsidR="004030C3">
        <w:rPr>
          <w:color w:val="000000" w:themeColor="text1"/>
          <w:szCs w:val="20"/>
        </w:rPr>
        <w:t xml:space="preserve"> low </w:t>
      </w:r>
      <w:r>
        <w:rPr>
          <w:color w:val="000000" w:themeColor="text1"/>
          <w:szCs w:val="20"/>
        </w:rPr>
        <w:t xml:space="preserve">market </w:t>
      </w:r>
      <w:r w:rsidR="004030C3">
        <w:rPr>
          <w:color w:val="000000" w:themeColor="text1"/>
          <w:szCs w:val="20"/>
        </w:rPr>
        <w:t>penetration</w:t>
      </w:r>
      <w:r w:rsidR="004030C3" w:rsidRPr="004030C3">
        <w:rPr>
          <w:color w:val="000000" w:themeColor="text1"/>
          <w:szCs w:val="20"/>
        </w:rPr>
        <w:t xml:space="preserve">, </w:t>
      </w:r>
    </w:p>
    <w:p w14:paraId="2D758E34" w14:textId="133BC31B" w:rsidR="00262CA2" w:rsidRDefault="0039165E" w:rsidP="004030C3">
      <w:pPr>
        <w:pStyle w:val="ListParagraph"/>
        <w:numPr>
          <w:ilvl w:val="0"/>
          <w:numId w:val="31"/>
        </w:numPr>
        <w:rPr>
          <w:color w:val="000000" w:themeColor="text1"/>
          <w:szCs w:val="20"/>
          <w:lang w:val="en-GB"/>
        </w:rPr>
      </w:pPr>
      <w:r>
        <w:rPr>
          <w:color w:val="000000" w:themeColor="text1"/>
          <w:szCs w:val="20"/>
          <w:lang w:val="en-GB"/>
        </w:rPr>
        <w:t xml:space="preserve">CSI-RS processing requires high </w:t>
      </w:r>
      <w:r w:rsidR="004030C3">
        <w:rPr>
          <w:color w:val="000000" w:themeColor="text1"/>
          <w:szCs w:val="20"/>
          <w:lang w:val="en-GB"/>
        </w:rPr>
        <w:t>complexity</w:t>
      </w:r>
      <w:r>
        <w:rPr>
          <w:color w:val="000000" w:themeColor="text1"/>
          <w:szCs w:val="20"/>
          <w:lang w:val="en-GB"/>
        </w:rPr>
        <w:t xml:space="preserve"> </w:t>
      </w:r>
      <w:r w:rsidR="004030C3">
        <w:rPr>
          <w:color w:val="000000" w:themeColor="text1"/>
          <w:szCs w:val="20"/>
          <w:lang w:val="en-GB"/>
        </w:rPr>
        <w:t xml:space="preserve"> </w:t>
      </w:r>
    </w:p>
    <w:p w14:paraId="51306AF1" w14:textId="7115B84F" w:rsidR="00262CA2" w:rsidRDefault="00262CA2" w:rsidP="004030C3">
      <w:pPr>
        <w:pStyle w:val="ListParagraph"/>
        <w:numPr>
          <w:ilvl w:val="0"/>
          <w:numId w:val="31"/>
        </w:numPr>
        <w:rPr>
          <w:color w:val="000000" w:themeColor="text1"/>
          <w:szCs w:val="20"/>
          <w:lang w:val="en-GB"/>
        </w:rPr>
      </w:pPr>
      <w:r>
        <w:rPr>
          <w:color w:val="000000" w:themeColor="text1"/>
          <w:szCs w:val="20"/>
          <w:lang w:val="en-GB"/>
        </w:rPr>
        <w:t>the incompatibility to neighbour cell RRM measurements, serving cell timing requirements and TCI switching requirements</w:t>
      </w:r>
      <w:r w:rsidR="0039165E">
        <w:rPr>
          <w:color w:val="000000" w:themeColor="text1"/>
          <w:szCs w:val="20"/>
          <w:lang w:val="en-GB"/>
        </w:rPr>
        <w:t>, based on SSB, hence additional timing requirements are needed</w:t>
      </w:r>
    </w:p>
    <w:p w14:paraId="029A7346" w14:textId="237B007E" w:rsidR="00262CA2" w:rsidRPr="00262CA2" w:rsidRDefault="00262CA2" w:rsidP="004030C3">
      <w:pPr>
        <w:pStyle w:val="ListParagraph"/>
        <w:numPr>
          <w:ilvl w:val="0"/>
          <w:numId w:val="31"/>
        </w:numPr>
        <w:rPr>
          <w:color w:val="000000" w:themeColor="text1"/>
          <w:szCs w:val="20"/>
          <w:lang w:val="en-GB"/>
        </w:rPr>
      </w:pPr>
      <w:r>
        <w:rPr>
          <w:color w:val="000000" w:themeColor="text1"/>
          <w:szCs w:val="20"/>
        </w:rPr>
        <w:t xml:space="preserve">the </w:t>
      </w:r>
      <w:r w:rsidRPr="00262CA2">
        <w:rPr>
          <w:color w:val="000000" w:themeColor="text1"/>
          <w:szCs w:val="20"/>
        </w:rPr>
        <w:t>limitations in applicability of periodic CSI-RS measurements related to misaligned or non-detected associated SSB</w:t>
      </w:r>
      <w:r>
        <w:rPr>
          <w:color w:val="000000" w:themeColor="text1"/>
          <w:szCs w:val="20"/>
        </w:rPr>
        <w:t xml:space="preserve"> </w:t>
      </w:r>
    </w:p>
    <w:p w14:paraId="64C42154" w14:textId="287195FB" w:rsidR="00C9445D" w:rsidRPr="0039165E" w:rsidRDefault="0039165E" w:rsidP="004030C3">
      <w:pPr>
        <w:pStyle w:val="ListParagraph"/>
        <w:numPr>
          <w:ilvl w:val="0"/>
          <w:numId w:val="31"/>
        </w:numPr>
        <w:rPr>
          <w:color w:val="000000" w:themeColor="text1"/>
          <w:szCs w:val="20"/>
          <w:lang w:val="en-GB"/>
        </w:rPr>
      </w:pPr>
      <w:r>
        <w:rPr>
          <w:color w:val="000000" w:themeColor="text1"/>
          <w:szCs w:val="20"/>
          <w:lang w:val="en-GB"/>
        </w:rPr>
        <w:t xml:space="preserve">not required for T/F tracking or AGC estimation </w:t>
      </w:r>
      <w:r w:rsidR="00262CA2">
        <w:rPr>
          <w:color w:val="000000" w:themeColor="text1"/>
          <w:szCs w:val="20"/>
          <w:lang w:val="en-GB"/>
        </w:rPr>
        <w:t xml:space="preserve">the need </w:t>
      </w:r>
      <w:r w:rsidR="004030C3" w:rsidRPr="004030C3">
        <w:rPr>
          <w:color w:val="000000" w:themeColor="text1"/>
          <w:szCs w:val="20"/>
        </w:rPr>
        <w:t xml:space="preserve">about the  </w:t>
      </w:r>
      <w:proofErr w:type="spellStart"/>
      <w:r w:rsidR="005540B4" w:rsidRPr="004030C3">
        <w:rPr>
          <w:color w:val="000000" w:themeColor="text1"/>
          <w:szCs w:val="20"/>
        </w:rPr>
        <w:t>on</w:t>
      </w:r>
      <w:proofErr w:type="spellEnd"/>
      <w:r w:rsidR="005540B4" w:rsidRPr="004030C3">
        <w:rPr>
          <w:color w:val="000000" w:themeColor="text1"/>
          <w:szCs w:val="20"/>
        </w:rPr>
        <w:t xml:space="preserve"> </w:t>
      </w:r>
      <w:r w:rsidR="004C5E59" w:rsidRPr="004030C3">
        <w:rPr>
          <w:color w:val="000000" w:themeColor="text1"/>
          <w:szCs w:val="20"/>
        </w:rPr>
        <w:t xml:space="preserve">we have no strong view in RAN1 but generally support the ability to use CSI-RS instead of SSB for </w:t>
      </w:r>
      <w:proofErr w:type="spellStart"/>
      <w:r w:rsidR="004C5E59" w:rsidRPr="004030C3">
        <w:rPr>
          <w:color w:val="000000" w:themeColor="text1"/>
          <w:szCs w:val="20"/>
        </w:rPr>
        <w:t>RedCap</w:t>
      </w:r>
      <w:proofErr w:type="spellEnd"/>
      <w:r w:rsidR="004C5E59" w:rsidRPr="004030C3">
        <w:rPr>
          <w:color w:val="000000" w:themeColor="text1"/>
          <w:szCs w:val="20"/>
        </w:rPr>
        <w:t xml:space="preserve"> UE.</w:t>
      </w:r>
    </w:p>
    <w:p w14:paraId="2B61A493" w14:textId="77777777" w:rsidR="0039165E" w:rsidRPr="0039165E" w:rsidRDefault="0039165E" w:rsidP="004030C3">
      <w:pPr>
        <w:pStyle w:val="ListParagraph"/>
        <w:numPr>
          <w:ilvl w:val="0"/>
          <w:numId w:val="31"/>
        </w:numPr>
        <w:rPr>
          <w:color w:val="000000" w:themeColor="text1"/>
          <w:szCs w:val="20"/>
          <w:lang w:val="en-GB"/>
        </w:rPr>
      </w:pPr>
      <w:r w:rsidRPr="0039165E">
        <w:rPr>
          <w:color w:val="000000" w:themeColor="text1"/>
          <w:lang w:eastAsia="zh-CN"/>
        </w:rPr>
        <w:t>CSI-RS is not standalone signal</w:t>
      </w:r>
      <w:r>
        <w:rPr>
          <w:color w:val="000000" w:themeColor="text1"/>
          <w:lang w:eastAsia="zh-CN"/>
        </w:rPr>
        <w:t xml:space="preserve"> and </w:t>
      </w:r>
      <w:r w:rsidRPr="0039165E">
        <w:rPr>
          <w:color w:val="000000" w:themeColor="text1"/>
          <w:lang w:eastAsia="zh-CN"/>
        </w:rPr>
        <w:t>requires SSB signals as the main reference signal</w:t>
      </w:r>
    </w:p>
    <w:p w14:paraId="28937D5A" w14:textId="53F81053" w:rsidR="0039165E" w:rsidRPr="0039165E" w:rsidRDefault="0039165E" w:rsidP="004030C3">
      <w:pPr>
        <w:pStyle w:val="ListParagraph"/>
        <w:numPr>
          <w:ilvl w:val="0"/>
          <w:numId w:val="31"/>
        </w:numPr>
        <w:rPr>
          <w:color w:val="000000" w:themeColor="text1"/>
          <w:szCs w:val="20"/>
          <w:lang w:val="en-GB"/>
        </w:rPr>
      </w:pPr>
      <w:r>
        <w:rPr>
          <w:color w:val="000000" w:themeColor="text1"/>
          <w:lang w:eastAsia="zh-CN"/>
        </w:rPr>
        <w:t>CSI-RS can’t be used for synchronization</w:t>
      </w:r>
    </w:p>
    <w:p w14:paraId="4C18B1FB" w14:textId="77777777" w:rsidR="00C9445D" w:rsidRPr="00CB75F4" w:rsidRDefault="00C9445D" w:rsidP="00C9445D">
      <w:pPr>
        <w:spacing w:after="0" w:line="240" w:lineRule="auto"/>
        <w:ind w:left="720"/>
        <w:rPr>
          <w:rFonts w:eastAsia="Calibri" w:cs="Arial"/>
          <w:sz w:val="18"/>
          <w:szCs w:val="18"/>
        </w:rPr>
      </w:pPr>
    </w:p>
    <w:p w14:paraId="5EAEDD25" w14:textId="6B5034F7" w:rsidR="00C9445D" w:rsidRPr="00C9445D" w:rsidRDefault="004C5E59" w:rsidP="000E4451">
      <w:r>
        <w:t xml:space="preserve">In our view </w:t>
      </w:r>
      <w:r w:rsidR="0039165E">
        <w:t xml:space="preserve">these concerns are manifold and hence a large impact on RRM requirements is estimated, which should be avoided for Rel-17 </w:t>
      </w:r>
      <w:proofErr w:type="gramStart"/>
      <w:r w:rsidR="0039165E">
        <w:t>at this point in time</w:t>
      </w:r>
      <w:proofErr w:type="gramEnd"/>
      <w:r w:rsidR="0039165E">
        <w:t>. Thus</w:t>
      </w:r>
      <w:r w:rsidR="00BB6DCF">
        <w:t>,</w:t>
      </w:r>
      <w:r w:rsidR="0039165E">
        <w:t xml:space="preserve"> we propose to not consider CSI-RS as an alternative to NCD-SSB reception and include this in the reply LS to RAN</w:t>
      </w:r>
      <w:r w:rsidR="00BB6DCF">
        <w:t xml:space="preserve">1. </w:t>
      </w:r>
    </w:p>
    <w:p w14:paraId="6F15EB2A" w14:textId="2C2A3C18" w:rsidR="00A83935" w:rsidRDefault="004C5E59" w:rsidP="00124E13">
      <w:pPr>
        <w:rPr>
          <w:lang w:val="sv-SE" w:eastAsia="zh-CN"/>
        </w:rPr>
      </w:pPr>
      <w:r>
        <w:rPr>
          <w:lang w:val="sv-SE" w:eastAsia="zh-CN"/>
        </w:rPr>
        <w:t>The fo</w:t>
      </w:r>
      <w:proofErr w:type="spellStart"/>
      <w:r>
        <w:rPr>
          <w:lang w:val="sv-SE" w:eastAsia="zh-CN"/>
        </w:rPr>
        <w:t>llowing</w:t>
      </w:r>
      <w:proofErr w:type="spellEnd"/>
      <w:r>
        <w:rPr>
          <w:lang w:val="sv-SE" w:eastAsia="zh-CN"/>
        </w:rPr>
        <w:t xml:space="preserve"> </w:t>
      </w:r>
      <w:proofErr w:type="spellStart"/>
      <w:r>
        <w:rPr>
          <w:lang w:val="sv-SE" w:eastAsia="zh-CN"/>
        </w:rPr>
        <w:t>proposal</w:t>
      </w:r>
      <w:proofErr w:type="spellEnd"/>
      <w:r>
        <w:rPr>
          <w:lang w:val="sv-SE" w:eastAsia="zh-CN"/>
        </w:rPr>
        <w:t xml:space="preserve"> is </w:t>
      </w:r>
      <w:proofErr w:type="spellStart"/>
      <w:r>
        <w:rPr>
          <w:lang w:val="sv-SE" w:eastAsia="zh-CN"/>
        </w:rPr>
        <w:t>made</w:t>
      </w:r>
      <w:proofErr w:type="spellEnd"/>
      <w:r>
        <w:rPr>
          <w:lang w:val="sv-SE" w:eastAsia="zh-CN"/>
        </w:rPr>
        <w:t xml:space="preserve">: </w:t>
      </w:r>
    </w:p>
    <w:p w14:paraId="59522003" w14:textId="7A540D41" w:rsidR="00C90CCB" w:rsidRPr="00A97E58" w:rsidRDefault="00C90CCB" w:rsidP="00124E13">
      <w:pPr>
        <w:pStyle w:val="RAN4proposal"/>
        <w:ind w:left="1134" w:hanging="1134"/>
        <w:jc w:val="both"/>
        <w:rPr>
          <w:rFonts w:eastAsia="SimSun"/>
          <w:bCs/>
          <w:lang w:val="en-GB" w:eastAsia="ja-JP"/>
        </w:rPr>
      </w:pPr>
      <w:r w:rsidRPr="00417FB6">
        <w:rPr>
          <w:color w:val="FF0000"/>
          <w:lang w:val="en-GB"/>
        </w:rPr>
        <w:tab/>
      </w:r>
      <w:r w:rsidR="00BB6DCF" w:rsidRPr="00BB6DCF">
        <w:rPr>
          <w:color w:val="000000" w:themeColor="text1"/>
          <w:lang w:val="en-GB"/>
        </w:rPr>
        <w:t>To n</w:t>
      </w:r>
      <w:proofErr w:type="spellStart"/>
      <w:r w:rsidR="00BB6DCF" w:rsidRPr="00BB6DCF">
        <w:rPr>
          <w:color w:val="000000" w:themeColor="text1"/>
        </w:rPr>
        <w:t>ot</w:t>
      </w:r>
      <w:proofErr w:type="spellEnd"/>
      <w:r w:rsidR="00BB6DCF" w:rsidRPr="00BB6DCF">
        <w:rPr>
          <w:color w:val="000000" w:themeColor="text1"/>
        </w:rPr>
        <w:t xml:space="preserve"> </w:t>
      </w:r>
      <w:r w:rsidR="00BB6DCF">
        <w:t>consider CSI-RS as an alternative to NCD-SSB</w:t>
      </w:r>
      <w:r>
        <w:rPr>
          <w:color w:val="000000" w:themeColor="text1"/>
          <w:lang w:val="en-GB"/>
        </w:rPr>
        <w:t xml:space="preserve"> </w:t>
      </w:r>
      <w:r w:rsidR="00052A57">
        <w:rPr>
          <w:color w:val="000000" w:themeColor="text1"/>
          <w:lang w:val="en-GB"/>
        </w:rPr>
        <w:t xml:space="preserve">for separate initial DL BWP </w:t>
      </w:r>
      <w:r w:rsidR="00BB6DCF">
        <w:rPr>
          <w:color w:val="000000" w:themeColor="text1"/>
          <w:lang w:val="en-GB"/>
        </w:rPr>
        <w:t>and reply accordingly to RAN1.</w:t>
      </w:r>
      <w:r w:rsidRPr="00417FB6">
        <w:rPr>
          <w:color w:val="000000" w:themeColor="text1"/>
          <w:lang w:val="en-GB"/>
        </w:rPr>
        <w:t xml:space="preserve"> </w:t>
      </w:r>
    </w:p>
    <w:p w14:paraId="5A25944E" w14:textId="6E6211BB" w:rsidR="00157D78" w:rsidRDefault="005F4638" w:rsidP="00157D78">
      <w:pPr>
        <w:spacing w:before="120"/>
        <w:jc w:val="both"/>
        <w:rPr>
          <w:rFonts w:eastAsia="SimSun"/>
          <w:bCs/>
          <w:lang w:val="en-GB" w:eastAsia="ja-JP"/>
        </w:rPr>
      </w:pPr>
      <w:r w:rsidRPr="005F4638">
        <w:rPr>
          <w:lang w:val="en-GB" w:eastAsia="ja-JP"/>
        </w:rPr>
        <w:t xml:space="preserve">As </w:t>
      </w:r>
      <w:r w:rsidR="00BB6DCF">
        <w:rPr>
          <w:lang w:val="en-GB" w:eastAsia="ja-JP"/>
        </w:rPr>
        <w:t xml:space="preserve">also discussed </w:t>
      </w:r>
      <w:r w:rsidRPr="005F4638">
        <w:rPr>
          <w:lang w:val="en-GB" w:eastAsia="ja-JP"/>
        </w:rPr>
        <w:t>at RAN4 #101-e</w:t>
      </w:r>
      <w:r w:rsidR="00BB6DCF">
        <w:rPr>
          <w:lang w:val="en-GB" w:eastAsia="ja-JP"/>
        </w:rPr>
        <w:t xml:space="preserve"> [5]</w:t>
      </w:r>
      <w:r w:rsidRPr="005F4638">
        <w:rPr>
          <w:lang w:val="en-GB" w:eastAsia="ja-JP"/>
        </w:rPr>
        <w:t>, w</w:t>
      </w:r>
      <w:r w:rsidRPr="005F4638">
        <w:rPr>
          <w:rFonts w:eastAsia="SimSun"/>
          <w:bCs/>
          <w:lang w:val="en-GB" w:eastAsia="ja-JP"/>
        </w:rPr>
        <w:t xml:space="preserve">e </w:t>
      </w:r>
      <w:r w:rsidR="00BB6DCF">
        <w:rPr>
          <w:rFonts w:eastAsia="SimSun"/>
          <w:bCs/>
          <w:lang w:val="en-GB" w:eastAsia="ja-JP"/>
        </w:rPr>
        <w:t xml:space="preserve">see another solution, namely </w:t>
      </w:r>
      <w:r w:rsidR="00BB6DCF" w:rsidRPr="00BB6DCF">
        <w:rPr>
          <w:rFonts w:eastAsia="SimSun"/>
          <w:bCs/>
          <w:lang w:val="en-GB" w:eastAsia="ja-JP"/>
        </w:rPr>
        <w:t>RF retuning to CD-SSB</w:t>
      </w:r>
      <w:r w:rsidR="00BB6DCF">
        <w:rPr>
          <w:rFonts w:eastAsia="SimSun"/>
          <w:bCs/>
          <w:lang w:val="en-GB" w:eastAsia="ja-JP"/>
        </w:rPr>
        <w:t>,</w:t>
      </w:r>
      <w:r w:rsidR="00BB6DCF" w:rsidRPr="00BB6DCF">
        <w:rPr>
          <w:rFonts w:eastAsia="SimSun"/>
          <w:bCs/>
          <w:lang w:val="en-GB" w:eastAsia="ja-JP"/>
        </w:rPr>
        <w:t xml:space="preserve"> as feasible. </w:t>
      </w:r>
      <w:r w:rsidR="00BB6DCF">
        <w:rPr>
          <w:rFonts w:eastAsia="SimSun"/>
          <w:bCs/>
          <w:lang w:val="en-GB" w:eastAsia="ja-JP"/>
        </w:rPr>
        <w:t xml:space="preserve">This will avoid large impact to RRM requirements. </w:t>
      </w:r>
      <w:r w:rsidR="00BB6DCF" w:rsidRPr="00BB6DCF">
        <w:rPr>
          <w:rFonts w:eastAsia="SimSun"/>
          <w:bCs/>
          <w:lang w:val="en-GB" w:eastAsia="ja-JP"/>
        </w:rPr>
        <w:t xml:space="preserve">Thus, </w:t>
      </w:r>
      <w:r w:rsidR="00BB6DCF">
        <w:rPr>
          <w:rFonts w:eastAsia="SimSun"/>
          <w:bCs/>
          <w:lang w:val="en-GB" w:eastAsia="ja-JP"/>
        </w:rPr>
        <w:t xml:space="preserve">as the statement on feasibility of RF retuning was removed from [3] </w:t>
      </w:r>
      <w:r w:rsidR="00BB6DCF" w:rsidRPr="00BB6DCF">
        <w:rPr>
          <w:rFonts w:eastAsia="SimSun"/>
          <w:bCs/>
          <w:lang w:val="en-GB" w:eastAsia="ja-JP"/>
        </w:rPr>
        <w:t xml:space="preserve">RAN4 should indicate feasibility </w:t>
      </w:r>
      <w:r w:rsidR="00052A57">
        <w:rPr>
          <w:rFonts w:eastAsia="SimSun"/>
          <w:bCs/>
          <w:lang w:val="en-GB" w:eastAsia="ja-JP"/>
        </w:rPr>
        <w:t>of</w:t>
      </w:r>
      <w:r w:rsidR="00BB6DCF">
        <w:rPr>
          <w:rFonts w:eastAsia="SimSun"/>
          <w:bCs/>
          <w:lang w:val="en-GB" w:eastAsia="ja-JP"/>
        </w:rPr>
        <w:t xml:space="preserve"> RF retuning as an alternative to NCD-SSB </w:t>
      </w:r>
      <w:r w:rsidR="00BB6DCF" w:rsidRPr="00BB6DCF">
        <w:rPr>
          <w:rFonts w:eastAsia="SimSun"/>
          <w:bCs/>
          <w:lang w:val="en-GB" w:eastAsia="ja-JP"/>
        </w:rPr>
        <w:t>to RAN1</w:t>
      </w:r>
      <w:r w:rsidR="00BB6DCF">
        <w:rPr>
          <w:rFonts w:eastAsia="SimSun"/>
          <w:bCs/>
          <w:lang w:val="en-GB" w:eastAsia="ja-JP"/>
        </w:rPr>
        <w:t xml:space="preserve"> from this meeting. To reduce switching time, </w:t>
      </w:r>
      <w:r w:rsidR="00BB6DCF" w:rsidRPr="00BB6DCF">
        <w:rPr>
          <w:rFonts w:eastAsia="SimSun"/>
          <w:bCs/>
          <w:lang w:val="en-GB" w:eastAsia="ja-JP"/>
        </w:rPr>
        <w:t xml:space="preserve">RAN4 </w:t>
      </w:r>
      <w:r w:rsidR="00BB6DCF">
        <w:rPr>
          <w:rFonts w:eastAsia="SimSun"/>
          <w:bCs/>
          <w:lang w:val="en-GB" w:eastAsia="ja-JP"/>
        </w:rPr>
        <w:t xml:space="preserve">should indicate to RAN1 </w:t>
      </w:r>
      <w:r w:rsidR="00BB6DCF" w:rsidRPr="00BB6DCF">
        <w:rPr>
          <w:rFonts w:eastAsia="SimSun"/>
          <w:bCs/>
          <w:lang w:val="en-GB" w:eastAsia="ja-JP"/>
        </w:rPr>
        <w:t xml:space="preserve">that it is investigating lower BWP switching times in case of </w:t>
      </w:r>
      <w:proofErr w:type="spellStart"/>
      <w:r w:rsidR="00BB6DCF" w:rsidRPr="00BB6DCF">
        <w:rPr>
          <w:rFonts w:eastAsia="SimSun"/>
          <w:bCs/>
          <w:lang w:val="en-GB" w:eastAsia="ja-JP"/>
        </w:rPr>
        <w:t>center</w:t>
      </w:r>
      <w:proofErr w:type="spellEnd"/>
      <w:r w:rsidR="00BB6DCF" w:rsidRPr="00BB6DCF">
        <w:rPr>
          <w:rFonts w:eastAsia="SimSun"/>
          <w:bCs/>
          <w:lang w:val="en-GB" w:eastAsia="ja-JP"/>
        </w:rPr>
        <w:t xml:space="preserve"> frequency retuning for same BW and SCS.</w:t>
      </w:r>
    </w:p>
    <w:p w14:paraId="434F1949" w14:textId="610295D1" w:rsidR="00052A57" w:rsidRPr="00052A57" w:rsidRDefault="00052A57" w:rsidP="00052A57">
      <w:pPr>
        <w:rPr>
          <w:lang w:val="sv-SE" w:eastAsia="zh-CN"/>
        </w:rPr>
      </w:pPr>
      <w:r>
        <w:rPr>
          <w:lang w:val="sv-SE" w:eastAsia="zh-CN"/>
        </w:rPr>
        <w:t xml:space="preserve">The </w:t>
      </w:r>
      <w:proofErr w:type="spellStart"/>
      <w:r>
        <w:rPr>
          <w:lang w:val="sv-SE" w:eastAsia="zh-CN"/>
        </w:rPr>
        <w:t>following</w:t>
      </w:r>
      <w:proofErr w:type="spellEnd"/>
      <w:r>
        <w:rPr>
          <w:lang w:val="sv-SE" w:eastAsia="zh-CN"/>
        </w:rPr>
        <w:t xml:space="preserve"> </w:t>
      </w:r>
      <w:proofErr w:type="spellStart"/>
      <w:r>
        <w:rPr>
          <w:lang w:val="sv-SE" w:eastAsia="zh-CN"/>
        </w:rPr>
        <w:t>proposal</w:t>
      </w:r>
      <w:proofErr w:type="spellEnd"/>
      <w:r>
        <w:rPr>
          <w:lang w:val="sv-SE" w:eastAsia="zh-CN"/>
        </w:rPr>
        <w:t xml:space="preserve"> is </w:t>
      </w:r>
      <w:proofErr w:type="spellStart"/>
      <w:r>
        <w:rPr>
          <w:lang w:val="sv-SE" w:eastAsia="zh-CN"/>
        </w:rPr>
        <w:t>made</w:t>
      </w:r>
      <w:proofErr w:type="spellEnd"/>
      <w:r>
        <w:rPr>
          <w:lang w:val="sv-SE" w:eastAsia="zh-CN"/>
        </w:rPr>
        <w:t xml:space="preserve">: </w:t>
      </w:r>
    </w:p>
    <w:p w14:paraId="177A826B" w14:textId="128484A2" w:rsidR="002E0F2E" w:rsidRPr="00157D78" w:rsidRDefault="00157D78" w:rsidP="00157D78">
      <w:pPr>
        <w:pStyle w:val="RAN4proposal"/>
        <w:ind w:left="1134" w:hanging="1134"/>
        <w:jc w:val="both"/>
        <w:rPr>
          <w:rFonts w:eastAsia="SimSun"/>
          <w:bCs/>
          <w:lang w:val="en-GB" w:eastAsia="ja-JP"/>
        </w:rPr>
      </w:pPr>
      <w:r w:rsidRPr="00417FB6">
        <w:rPr>
          <w:color w:val="FF0000"/>
          <w:lang w:val="en-GB"/>
        </w:rPr>
        <w:tab/>
      </w:r>
      <w:r w:rsidR="00BB6DCF" w:rsidRPr="00052A57">
        <w:rPr>
          <w:color w:val="000000" w:themeColor="text1"/>
          <w:lang w:val="en-GB"/>
        </w:rPr>
        <w:t xml:space="preserve">RAN4 should indicate feasibility </w:t>
      </w:r>
      <w:r w:rsidR="00052A57" w:rsidRPr="00052A57">
        <w:rPr>
          <w:color w:val="000000" w:themeColor="text1"/>
          <w:lang w:val="en-GB"/>
        </w:rPr>
        <w:t>of</w:t>
      </w:r>
      <w:r w:rsidR="00BB6DCF" w:rsidRPr="00052A57">
        <w:rPr>
          <w:color w:val="000000" w:themeColor="text1"/>
          <w:lang w:val="en-GB"/>
        </w:rPr>
        <w:t xml:space="preserve"> RF retuning as an alternative to NCD-SSB to RAN1 from this meeting</w:t>
      </w:r>
      <w:r w:rsidR="00052A57" w:rsidRPr="00052A57">
        <w:rPr>
          <w:color w:val="000000" w:themeColor="text1"/>
          <w:lang w:val="en-GB"/>
        </w:rPr>
        <w:t xml:space="preserve">. </w:t>
      </w:r>
      <w:r w:rsidR="00052A57" w:rsidRPr="00052A57">
        <w:rPr>
          <w:color w:val="000000" w:themeColor="text1"/>
          <w:lang w:val="en-GB"/>
        </w:rPr>
        <w:t xml:space="preserve">RAN4 should indicate to RAN1 that it is investigating lower BWP switching times in case of </w:t>
      </w:r>
      <w:proofErr w:type="spellStart"/>
      <w:r w:rsidR="00052A57" w:rsidRPr="00052A57">
        <w:rPr>
          <w:color w:val="000000" w:themeColor="text1"/>
          <w:lang w:val="en-GB"/>
        </w:rPr>
        <w:t>center</w:t>
      </w:r>
      <w:proofErr w:type="spellEnd"/>
      <w:r w:rsidR="00052A57" w:rsidRPr="00052A57">
        <w:rPr>
          <w:color w:val="000000" w:themeColor="text1"/>
          <w:lang w:val="en-GB"/>
        </w:rPr>
        <w:t xml:space="preserve"> frequency retuning for same BW and SCS.</w:t>
      </w:r>
    </w:p>
    <w:p w14:paraId="1DFB959B" w14:textId="77777777" w:rsidR="008231C4" w:rsidRPr="002A10DE" w:rsidRDefault="008231C4" w:rsidP="008A163C">
      <w:pPr>
        <w:pStyle w:val="RAN4H1"/>
        <w:numPr>
          <w:ilvl w:val="0"/>
          <w:numId w:val="7"/>
        </w:numPr>
      </w:pPr>
      <w:r w:rsidRPr="002A10DE">
        <w:t>Conclusion</w:t>
      </w:r>
    </w:p>
    <w:p w14:paraId="707080B4" w14:textId="6F54D18F" w:rsidR="00DC6727" w:rsidRPr="00975264" w:rsidRDefault="008231C4" w:rsidP="00975264">
      <w:pPr>
        <w:jc w:val="both"/>
        <w:rPr>
          <w:color w:val="FF0000"/>
          <w:lang w:val="en-GB"/>
        </w:rPr>
      </w:pPr>
      <w:r w:rsidRPr="002A10DE">
        <w:rPr>
          <w:color w:val="000000" w:themeColor="text1"/>
          <w:lang w:val="en-GB"/>
        </w:rPr>
        <w:t>This contribution</w:t>
      </w:r>
      <w:r w:rsidR="00902291" w:rsidRPr="002A10DE">
        <w:rPr>
          <w:color w:val="000000" w:themeColor="text1"/>
          <w:lang w:val="en-GB"/>
        </w:rPr>
        <w:t xml:space="preserve"> </w:t>
      </w:r>
      <w:r w:rsidR="004030C3">
        <w:rPr>
          <w:rFonts w:eastAsia="Calibri" w:cs="Times New Roman"/>
          <w:szCs w:val="20"/>
          <w:lang w:val="en-GB"/>
        </w:rPr>
        <w:t>discusse</w:t>
      </w:r>
      <w:r w:rsidR="004030C3">
        <w:rPr>
          <w:rFonts w:eastAsia="Calibri" w:cs="Times New Roman"/>
          <w:szCs w:val="20"/>
          <w:lang w:val="en-GB"/>
        </w:rPr>
        <w:t>d</w:t>
      </w:r>
      <w:r w:rsidR="004030C3">
        <w:rPr>
          <w:rFonts w:eastAsia="Calibri" w:cs="Times New Roman"/>
          <w:szCs w:val="20"/>
          <w:lang w:val="en-GB"/>
        </w:rPr>
        <w:t xml:space="preserve"> raised issues to RAN4 in the RAN1 LS</w:t>
      </w:r>
      <w:r w:rsidR="004030C3" w:rsidRPr="002A10DE">
        <w:rPr>
          <w:color w:val="000000" w:themeColor="text1"/>
          <w:lang w:val="en-GB"/>
        </w:rPr>
        <w:t xml:space="preserve"> </w:t>
      </w:r>
      <w:r w:rsidR="004030C3">
        <w:rPr>
          <w:color w:val="000000" w:themeColor="text1"/>
          <w:lang w:val="en-GB"/>
        </w:rPr>
        <w:t>[3].</w:t>
      </w:r>
    </w:p>
    <w:p w14:paraId="6647D883" w14:textId="62BA5BAF" w:rsidR="008A1248" w:rsidRPr="008A1248" w:rsidRDefault="00F472F6" w:rsidP="008A1248">
      <w:pPr>
        <w:rPr>
          <w:color w:val="000000" w:themeColor="text1"/>
          <w:lang w:val="en-GB"/>
        </w:rPr>
      </w:pPr>
      <w:r w:rsidRPr="002A10DE">
        <w:rPr>
          <w:lang w:val="en-GB"/>
        </w:rPr>
        <w:t>The following proposal</w:t>
      </w:r>
      <w:r w:rsidR="00975264">
        <w:rPr>
          <w:lang w:val="en-GB"/>
        </w:rPr>
        <w:t>s</w:t>
      </w:r>
      <w:r w:rsidRPr="002A10DE">
        <w:rPr>
          <w:lang w:val="en-GB"/>
        </w:rPr>
        <w:t xml:space="preserve"> </w:t>
      </w:r>
      <w:r w:rsidR="00975264">
        <w:rPr>
          <w:lang w:val="en-GB"/>
        </w:rPr>
        <w:t>are</w:t>
      </w:r>
      <w:r w:rsidRPr="002A10DE">
        <w:rPr>
          <w:lang w:val="en-GB"/>
        </w:rPr>
        <w:t xml:space="preserve"> made: </w:t>
      </w:r>
    </w:p>
    <w:p w14:paraId="54F4300D" w14:textId="31D95661" w:rsidR="008A1248" w:rsidRPr="008A1248" w:rsidRDefault="008A1248" w:rsidP="008A1248">
      <w:pPr>
        <w:pStyle w:val="RAN4proposal"/>
        <w:numPr>
          <w:ilvl w:val="0"/>
          <w:numId w:val="27"/>
        </w:numPr>
        <w:ind w:left="1134" w:hanging="1134"/>
        <w:jc w:val="both"/>
        <w:rPr>
          <w:rFonts w:eastAsia="SimSun"/>
          <w:bCs/>
          <w:lang w:val="en-GB" w:eastAsia="ja-JP"/>
        </w:rPr>
      </w:pPr>
      <w:r w:rsidRPr="008A1248">
        <w:rPr>
          <w:color w:val="FF0000"/>
          <w:lang w:val="en-GB"/>
        </w:rPr>
        <w:tab/>
      </w:r>
      <w:r w:rsidR="00BB6DCF" w:rsidRPr="00BB6DCF">
        <w:rPr>
          <w:color w:val="000000" w:themeColor="text1"/>
          <w:lang w:val="en-GB"/>
        </w:rPr>
        <w:t>To n</w:t>
      </w:r>
      <w:proofErr w:type="spellStart"/>
      <w:r w:rsidR="00BB6DCF" w:rsidRPr="00BB6DCF">
        <w:rPr>
          <w:color w:val="000000" w:themeColor="text1"/>
        </w:rPr>
        <w:t>ot</w:t>
      </w:r>
      <w:proofErr w:type="spellEnd"/>
      <w:r w:rsidR="00BB6DCF" w:rsidRPr="00BB6DCF">
        <w:rPr>
          <w:color w:val="000000" w:themeColor="text1"/>
        </w:rPr>
        <w:t xml:space="preserve"> </w:t>
      </w:r>
      <w:r w:rsidR="00BB6DCF">
        <w:t xml:space="preserve">consider CSI-RS as an alternative to NCD-SSB </w:t>
      </w:r>
      <w:r w:rsidR="00052A57">
        <w:rPr>
          <w:color w:val="000000" w:themeColor="text1"/>
          <w:lang w:val="en-GB"/>
        </w:rPr>
        <w:t xml:space="preserve">for separate initial DL BWP </w:t>
      </w:r>
      <w:r w:rsidR="00BB6DCF">
        <w:rPr>
          <w:color w:val="000000" w:themeColor="text1"/>
          <w:lang w:val="en-GB"/>
        </w:rPr>
        <w:t>and reply accordingly to RAN1</w:t>
      </w:r>
      <w:r w:rsidR="00BB6DCF">
        <w:rPr>
          <w:color w:val="000000" w:themeColor="text1"/>
          <w:lang w:val="en-GB"/>
        </w:rPr>
        <w:t>.</w:t>
      </w:r>
      <w:r w:rsidRPr="008A1248">
        <w:rPr>
          <w:color w:val="000000" w:themeColor="text1"/>
          <w:lang w:val="en-GB"/>
        </w:rPr>
        <w:t xml:space="preserve"> </w:t>
      </w:r>
    </w:p>
    <w:p w14:paraId="4D1F7F7E" w14:textId="16997CF5" w:rsidR="008A1248" w:rsidRPr="008A1248" w:rsidRDefault="008A1248" w:rsidP="008A1248">
      <w:pPr>
        <w:pStyle w:val="RAN4proposal"/>
        <w:ind w:left="1134" w:hanging="1134"/>
        <w:jc w:val="both"/>
        <w:rPr>
          <w:rFonts w:eastAsia="SimSun"/>
          <w:bCs/>
          <w:lang w:val="en-GB" w:eastAsia="ja-JP"/>
        </w:rPr>
      </w:pPr>
      <w:r w:rsidRPr="00417FB6">
        <w:rPr>
          <w:color w:val="FF0000"/>
          <w:lang w:val="en-GB"/>
        </w:rPr>
        <w:tab/>
      </w:r>
      <w:r w:rsidR="00052A57" w:rsidRPr="00052A57">
        <w:rPr>
          <w:color w:val="000000" w:themeColor="text1"/>
          <w:lang w:val="en-GB"/>
        </w:rPr>
        <w:t xml:space="preserve">RAN4 should indicate feasibility of RF retuning as an alternative to NCD-SSB to RAN1 from this meeting. RAN4 should indicate to RAN1 that it is investigating lower BWP switching times in case of </w:t>
      </w:r>
      <w:proofErr w:type="spellStart"/>
      <w:r w:rsidR="00052A57" w:rsidRPr="00052A57">
        <w:rPr>
          <w:color w:val="000000" w:themeColor="text1"/>
          <w:lang w:val="en-GB"/>
        </w:rPr>
        <w:t>center</w:t>
      </w:r>
      <w:proofErr w:type="spellEnd"/>
      <w:r w:rsidR="00052A57" w:rsidRPr="00052A57">
        <w:rPr>
          <w:color w:val="000000" w:themeColor="text1"/>
          <w:lang w:val="en-GB"/>
        </w:rPr>
        <w:t xml:space="preserve"> frequency retuning for same BW and SCS</w:t>
      </w:r>
      <w:r w:rsidR="00052A57">
        <w:rPr>
          <w:color w:val="000000" w:themeColor="text1"/>
          <w:lang w:val="en-GB"/>
        </w:rPr>
        <w:t>.</w:t>
      </w:r>
    </w:p>
    <w:p w14:paraId="5A027C9D" w14:textId="77777777" w:rsidR="008231C4" w:rsidRPr="002A10DE" w:rsidRDefault="008231C4" w:rsidP="008A163C">
      <w:pPr>
        <w:pStyle w:val="RAN4H1"/>
        <w:numPr>
          <w:ilvl w:val="0"/>
          <w:numId w:val="7"/>
        </w:numPr>
      </w:pPr>
      <w:r w:rsidRPr="002A10DE">
        <w:t>References</w:t>
      </w:r>
    </w:p>
    <w:p w14:paraId="7C9AC067" w14:textId="77777777" w:rsidR="00225A28" w:rsidRPr="008D0FE4" w:rsidRDefault="00225A28" w:rsidP="00106F17">
      <w:pPr>
        <w:pStyle w:val="ListParagraph"/>
        <w:numPr>
          <w:ilvl w:val="0"/>
          <w:numId w:val="1"/>
        </w:numPr>
        <w:spacing w:after="120"/>
        <w:ind w:left="426" w:hanging="426"/>
        <w:contextualSpacing w:val="0"/>
        <w:rPr>
          <w:rFonts w:eastAsia="Times New Roman" w:cs="Times New Roman"/>
          <w:color w:val="000000" w:themeColor="text1"/>
          <w:szCs w:val="20"/>
          <w:lang w:val="en-GB"/>
        </w:rPr>
      </w:pPr>
      <w:bookmarkStart w:id="2" w:name="_Ref71179628"/>
      <w:bookmarkStart w:id="3" w:name="_Ref60741089"/>
      <w:r w:rsidRPr="00D15BD4">
        <w:rPr>
          <w:rFonts w:eastAsia="MS Mincho"/>
          <w:color w:val="000000" w:themeColor="text1"/>
          <w:lang w:val="en-GB" w:eastAsia="ja-JP"/>
        </w:rPr>
        <w:t>RP-21</w:t>
      </w:r>
      <w:r>
        <w:rPr>
          <w:rFonts w:eastAsia="MS Mincho"/>
          <w:color w:val="000000" w:themeColor="text1"/>
          <w:lang w:val="en-GB" w:eastAsia="ja-JP"/>
        </w:rPr>
        <w:t>1574</w:t>
      </w:r>
      <w:r w:rsidRPr="00D15BD4">
        <w:rPr>
          <w:rFonts w:eastAsia="MS Mincho"/>
          <w:lang w:val="en-GB" w:eastAsia="ja-JP"/>
        </w:rPr>
        <w:t>, “</w:t>
      </w:r>
      <w:r w:rsidRPr="00D15BD4">
        <w:rPr>
          <w:lang w:val="en-GB" w:eastAsia="x-none"/>
        </w:rPr>
        <w:t>Revised WID on support of reduced capability NR devices</w:t>
      </w:r>
      <w:r>
        <w:rPr>
          <w:lang w:val="en-GB" w:eastAsia="x-none"/>
        </w:rPr>
        <w:t>”</w:t>
      </w:r>
      <w:r w:rsidRPr="00D15BD4">
        <w:rPr>
          <w:lang w:val="en-GB" w:eastAsia="x-none"/>
        </w:rPr>
        <w:t>,</w:t>
      </w:r>
      <w:r w:rsidRPr="00D15BD4">
        <w:rPr>
          <w:rFonts w:eastAsia="MS Mincho"/>
          <w:lang w:val="en-GB" w:eastAsia="ja-JP"/>
        </w:rPr>
        <w:t xml:space="preserve"> Ericsson</w:t>
      </w:r>
      <w:r w:rsidRPr="00D15BD4">
        <w:rPr>
          <w:lang w:val="en-GB"/>
        </w:rPr>
        <w:t>, RAN #9</w:t>
      </w:r>
      <w:r>
        <w:rPr>
          <w:lang w:val="en-GB"/>
        </w:rPr>
        <w:t>2</w:t>
      </w:r>
      <w:r w:rsidRPr="00D15BD4">
        <w:rPr>
          <w:lang w:val="en-GB"/>
        </w:rPr>
        <w:t>e</w:t>
      </w:r>
      <w:bookmarkEnd w:id="2"/>
    </w:p>
    <w:p w14:paraId="01C67D6D" w14:textId="31CC368A" w:rsidR="00225A28" w:rsidRPr="00994599" w:rsidRDefault="00994599" w:rsidP="00106F17">
      <w:pPr>
        <w:pStyle w:val="ListParagraph"/>
        <w:numPr>
          <w:ilvl w:val="0"/>
          <w:numId w:val="1"/>
        </w:numPr>
        <w:spacing w:after="120"/>
        <w:ind w:left="426" w:hanging="426"/>
        <w:contextualSpacing w:val="0"/>
        <w:rPr>
          <w:rFonts w:eastAsia="Times New Roman" w:cs="Times New Roman"/>
          <w:color w:val="000000" w:themeColor="text1"/>
          <w:szCs w:val="20"/>
          <w:lang w:val="en-GB"/>
        </w:rPr>
      </w:pPr>
      <w:r w:rsidRPr="00994599">
        <w:rPr>
          <w:rFonts w:eastAsia="MS Mincho"/>
          <w:color w:val="000000" w:themeColor="text1"/>
          <w:lang w:val="en-GB" w:eastAsia="ja-JP"/>
        </w:rPr>
        <w:t>R4-2120410</w:t>
      </w:r>
      <w:r>
        <w:rPr>
          <w:rFonts w:eastAsia="MS Mincho"/>
          <w:color w:val="000000" w:themeColor="text1"/>
          <w:lang w:val="en-GB" w:eastAsia="ja-JP"/>
        </w:rPr>
        <w:t>,</w:t>
      </w:r>
      <w:r w:rsidRPr="00994599">
        <w:rPr>
          <w:rFonts w:eastAsia="MS Mincho"/>
          <w:color w:val="000000" w:themeColor="text1"/>
          <w:lang w:val="en-GB" w:eastAsia="ja-JP"/>
        </w:rPr>
        <w:t xml:space="preserve"> </w:t>
      </w:r>
      <w:r>
        <w:rPr>
          <w:rFonts w:eastAsia="MS Mincho"/>
          <w:color w:val="000000" w:themeColor="text1"/>
          <w:lang w:val="en-GB" w:eastAsia="ja-JP"/>
        </w:rPr>
        <w:t>“</w:t>
      </w:r>
      <w:r w:rsidRPr="00994599">
        <w:rPr>
          <w:rFonts w:eastAsia="MS Mincho"/>
          <w:color w:val="000000" w:themeColor="text1"/>
          <w:lang w:val="en-GB" w:eastAsia="ja-JP"/>
        </w:rPr>
        <w:t xml:space="preserve">WF on the use of NCD-SSB for </w:t>
      </w:r>
      <w:proofErr w:type="spellStart"/>
      <w:r w:rsidRPr="00994599">
        <w:rPr>
          <w:rFonts w:eastAsia="MS Mincho"/>
          <w:color w:val="000000" w:themeColor="text1"/>
          <w:lang w:val="en-GB" w:eastAsia="ja-JP"/>
        </w:rPr>
        <w:t>RedCap</w:t>
      </w:r>
      <w:proofErr w:type="spellEnd"/>
      <w:r w:rsidRPr="00994599">
        <w:rPr>
          <w:rFonts w:eastAsia="MS Mincho"/>
          <w:color w:val="000000" w:themeColor="text1"/>
          <w:lang w:val="en-GB" w:eastAsia="ja-JP"/>
        </w:rPr>
        <w:t xml:space="preserve"> UE</w:t>
      </w:r>
      <w:r>
        <w:rPr>
          <w:rFonts w:eastAsia="MS Mincho"/>
          <w:color w:val="000000" w:themeColor="text1"/>
          <w:lang w:val="en-GB" w:eastAsia="ja-JP"/>
        </w:rPr>
        <w:t>”</w:t>
      </w:r>
      <w:r w:rsidRPr="00994599">
        <w:rPr>
          <w:rFonts w:eastAsia="MS Mincho"/>
          <w:color w:val="000000" w:themeColor="text1"/>
          <w:lang w:val="en-GB" w:eastAsia="ja-JP"/>
        </w:rPr>
        <w:t>, ZTE</w:t>
      </w:r>
    </w:p>
    <w:p w14:paraId="5868DB98" w14:textId="5AEC64D6" w:rsidR="00994599" w:rsidRPr="000E4451" w:rsidRDefault="00994599" w:rsidP="00106F17">
      <w:pPr>
        <w:pStyle w:val="ListParagraph"/>
        <w:numPr>
          <w:ilvl w:val="0"/>
          <w:numId w:val="1"/>
        </w:numPr>
        <w:spacing w:after="120"/>
        <w:ind w:left="426" w:hanging="426"/>
        <w:contextualSpacing w:val="0"/>
        <w:rPr>
          <w:rFonts w:eastAsia="Times New Roman" w:cs="Times New Roman"/>
          <w:color w:val="000000" w:themeColor="text1"/>
          <w:szCs w:val="20"/>
          <w:lang w:val="en-GB"/>
        </w:rPr>
      </w:pPr>
      <w:r w:rsidRPr="00994599">
        <w:rPr>
          <w:rFonts w:eastAsia="MS Mincho"/>
          <w:color w:val="000000" w:themeColor="text1"/>
          <w:lang w:val="en-GB" w:eastAsia="ja-JP"/>
        </w:rPr>
        <w:t>R4-2120327</w:t>
      </w:r>
      <w:r>
        <w:rPr>
          <w:rFonts w:eastAsia="MS Mincho"/>
          <w:color w:val="000000" w:themeColor="text1"/>
          <w:lang w:val="en-GB" w:eastAsia="ja-JP"/>
        </w:rPr>
        <w:t xml:space="preserve">, “Reply </w:t>
      </w:r>
      <w:r w:rsidRPr="00994599">
        <w:rPr>
          <w:rFonts w:eastAsia="MS Mincho"/>
          <w:color w:val="000000" w:themeColor="text1"/>
          <w:lang w:val="en-GB" w:eastAsia="ja-JP"/>
        </w:rPr>
        <w:t xml:space="preserve">LS on use of NCD-SSB for </w:t>
      </w:r>
      <w:proofErr w:type="spellStart"/>
      <w:r w:rsidRPr="00994599">
        <w:rPr>
          <w:rFonts w:eastAsia="MS Mincho"/>
          <w:color w:val="000000" w:themeColor="text1"/>
          <w:lang w:val="en-GB" w:eastAsia="ja-JP"/>
        </w:rPr>
        <w:t>RedCap</w:t>
      </w:r>
      <w:proofErr w:type="spellEnd"/>
      <w:r w:rsidRPr="00994599">
        <w:rPr>
          <w:rFonts w:eastAsia="MS Mincho"/>
          <w:color w:val="000000" w:themeColor="text1"/>
          <w:lang w:val="en-GB" w:eastAsia="ja-JP"/>
        </w:rPr>
        <w:t xml:space="preserve"> UE</w:t>
      </w:r>
      <w:r w:rsidR="00AC4941">
        <w:rPr>
          <w:rFonts w:eastAsia="MS Mincho"/>
          <w:color w:val="000000" w:themeColor="text1"/>
          <w:lang w:val="en-GB" w:eastAsia="ja-JP"/>
        </w:rPr>
        <w:t>”, RAN4</w:t>
      </w:r>
      <w:r>
        <w:rPr>
          <w:rFonts w:eastAsia="MS Mincho"/>
          <w:color w:val="000000" w:themeColor="text1"/>
          <w:lang w:val="en-GB" w:eastAsia="ja-JP"/>
        </w:rPr>
        <w:t xml:space="preserve"> </w:t>
      </w:r>
    </w:p>
    <w:p w14:paraId="39E55C34" w14:textId="2AF09D41" w:rsidR="000E4451" w:rsidRPr="00994599" w:rsidRDefault="000E4451" w:rsidP="00106F17">
      <w:pPr>
        <w:pStyle w:val="ListParagraph"/>
        <w:numPr>
          <w:ilvl w:val="0"/>
          <w:numId w:val="1"/>
        </w:numPr>
        <w:spacing w:after="120"/>
        <w:ind w:left="426" w:hanging="426"/>
        <w:contextualSpacing w:val="0"/>
        <w:rPr>
          <w:rFonts w:eastAsia="Times New Roman" w:cs="Times New Roman"/>
          <w:color w:val="000000" w:themeColor="text1"/>
          <w:szCs w:val="20"/>
          <w:lang w:val="en-GB"/>
        </w:rPr>
      </w:pPr>
      <w:r>
        <w:rPr>
          <w:rFonts w:eastAsia="Times New Roman" w:cs="Times New Roman"/>
          <w:color w:val="000000" w:themeColor="text1"/>
          <w:szCs w:val="20"/>
          <w:lang w:val="en-GB"/>
        </w:rPr>
        <w:t>R1-2112802, “</w:t>
      </w:r>
      <w:r w:rsidRPr="000E4451">
        <w:rPr>
          <w:rFonts w:eastAsia="Times New Roman" w:cs="Times New Roman"/>
          <w:color w:val="000000" w:themeColor="text1"/>
          <w:szCs w:val="20"/>
          <w:lang w:val="en-GB"/>
        </w:rPr>
        <w:t xml:space="preserve">LS on use of NCD-SSB or CSI-RS in DL BWPs for </w:t>
      </w:r>
      <w:proofErr w:type="spellStart"/>
      <w:r w:rsidRPr="000E4451">
        <w:rPr>
          <w:rFonts w:eastAsia="Times New Roman" w:cs="Times New Roman"/>
          <w:color w:val="000000" w:themeColor="text1"/>
          <w:szCs w:val="20"/>
          <w:lang w:val="en-GB"/>
        </w:rPr>
        <w:t>RedCap</w:t>
      </w:r>
      <w:proofErr w:type="spellEnd"/>
      <w:r w:rsidRPr="000E4451">
        <w:rPr>
          <w:rFonts w:eastAsia="Times New Roman" w:cs="Times New Roman"/>
          <w:color w:val="000000" w:themeColor="text1"/>
          <w:szCs w:val="20"/>
          <w:lang w:val="en-GB"/>
        </w:rPr>
        <w:t xml:space="preserve"> UE</w:t>
      </w:r>
      <w:r>
        <w:rPr>
          <w:rFonts w:eastAsia="Times New Roman" w:cs="Times New Roman"/>
          <w:color w:val="000000" w:themeColor="text1"/>
          <w:szCs w:val="20"/>
          <w:lang w:val="en-GB"/>
        </w:rPr>
        <w:t>”, RAN1</w:t>
      </w:r>
    </w:p>
    <w:p w14:paraId="48132A56" w14:textId="48FC060C" w:rsidR="00994599" w:rsidRPr="008D0FE4" w:rsidRDefault="00994599" w:rsidP="00994599">
      <w:pPr>
        <w:pStyle w:val="ListParagraph"/>
        <w:numPr>
          <w:ilvl w:val="0"/>
          <w:numId w:val="1"/>
        </w:numPr>
        <w:spacing w:after="120"/>
        <w:ind w:left="426" w:hanging="426"/>
        <w:contextualSpacing w:val="0"/>
        <w:rPr>
          <w:rFonts w:eastAsia="Times New Roman" w:cs="Times New Roman"/>
          <w:color w:val="000000" w:themeColor="text1"/>
          <w:szCs w:val="20"/>
          <w:lang w:val="en-GB"/>
        </w:rPr>
      </w:pPr>
      <w:r w:rsidRPr="00225A28">
        <w:rPr>
          <w:rFonts w:eastAsia="Times New Roman" w:cs="Times New Roman"/>
          <w:color w:val="000000" w:themeColor="text1"/>
          <w:szCs w:val="20"/>
        </w:rPr>
        <w:t>R4-21</w:t>
      </w:r>
      <w:r>
        <w:rPr>
          <w:rFonts w:eastAsia="Times New Roman" w:cs="Times New Roman"/>
          <w:color w:val="000000" w:themeColor="text1"/>
          <w:szCs w:val="20"/>
        </w:rPr>
        <w:t>2037</w:t>
      </w:r>
      <w:r w:rsidR="000E4451">
        <w:rPr>
          <w:rFonts w:eastAsia="Times New Roman" w:cs="Times New Roman"/>
          <w:color w:val="000000" w:themeColor="text1"/>
          <w:szCs w:val="20"/>
        </w:rPr>
        <w:t>6</w:t>
      </w:r>
      <w:r>
        <w:rPr>
          <w:rFonts w:eastAsia="Times New Roman" w:cs="Times New Roman"/>
          <w:color w:val="000000" w:themeColor="text1"/>
          <w:szCs w:val="20"/>
        </w:rPr>
        <w:t>, “</w:t>
      </w:r>
      <w:r w:rsidRPr="003809BD">
        <w:rPr>
          <w:rFonts w:eastAsia="Times New Roman" w:cs="Times New Roman"/>
          <w:color w:val="000000" w:themeColor="text1"/>
          <w:szCs w:val="20"/>
        </w:rPr>
        <w:t>Email discussion summary for [10</w:t>
      </w:r>
      <w:r>
        <w:rPr>
          <w:rFonts w:eastAsia="Times New Roman" w:cs="Times New Roman"/>
          <w:color w:val="000000" w:themeColor="text1"/>
          <w:szCs w:val="20"/>
        </w:rPr>
        <w:t>1</w:t>
      </w:r>
      <w:r w:rsidRPr="003809BD">
        <w:rPr>
          <w:rFonts w:eastAsia="Times New Roman" w:cs="Times New Roman"/>
          <w:color w:val="000000" w:themeColor="text1"/>
          <w:szCs w:val="20"/>
        </w:rPr>
        <w:t>-e][23</w:t>
      </w:r>
      <w:r>
        <w:rPr>
          <w:rFonts w:eastAsia="Times New Roman" w:cs="Times New Roman"/>
          <w:color w:val="000000" w:themeColor="text1"/>
          <w:szCs w:val="20"/>
        </w:rPr>
        <w:t>4</w:t>
      </w:r>
      <w:r w:rsidRPr="003809BD">
        <w:rPr>
          <w:rFonts w:eastAsia="Times New Roman" w:cs="Times New Roman"/>
          <w:color w:val="000000" w:themeColor="text1"/>
          <w:szCs w:val="20"/>
        </w:rPr>
        <w:t>] NR_redcap_RRM_</w:t>
      </w:r>
      <w:r>
        <w:rPr>
          <w:rFonts w:eastAsia="Times New Roman" w:cs="Times New Roman"/>
          <w:color w:val="000000" w:themeColor="text1"/>
          <w:szCs w:val="20"/>
        </w:rPr>
        <w:t>3”</w:t>
      </w:r>
      <w:r>
        <w:rPr>
          <w:rFonts w:eastAsia="Times New Roman" w:cs="Times New Roman"/>
          <w:b/>
          <w:bCs/>
          <w:color w:val="000000" w:themeColor="text1"/>
          <w:szCs w:val="20"/>
        </w:rPr>
        <w:t xml:space="preserve">, </w:t>
      </w:r>
      <w:r w:rsidRPr="00147A84">
        <w:rPr>
          <w:rFonts w:eastAsia="Times New Roman" w:cs="Times New Roman"/>
          <w:color w:val="000000" w:themeColor="text1"/>
          <w:szCs w:val="20"/>
        </w:rPr>
        <w:t>Moderator (</w:t>
      </w:r>
      <w:r>
        <w:rPr>
          <w:rFonts w:eastAsia="Times New Roman" w:cs="Times New Roman"/>
          <w:color w:val="000000" w:themeColor="text1"/>
          <w:szCs w:val="20"/>
        </w:rPr>
        <w:t>ZTE</w:t>
      </w:r>
      <w:r w:rsidRPr="00147A84">
        <w:rPr>
          <w:rFonts w:eastAsia="Times New Roman" w:cs="Times New Roman"/>
          <w:color w:val="000000" w:themeColor="text1"/>
          <w:szCs w:val="20"/>
        </w:rPr>
        <w:t>)</w:t>
      </w:r>
    </w:p>
    <w:bookmarkEnd w:id="3"/>
    <w:p w14:paraId="0798A6E4" w14:textId="77777777" w:rsidR="003E556F" w:rsidRPr="003E556F" w:rsidRDefault="003E556F" w:rsidP="003E556F">
      <w:pPr>
        <w:tabs>
          <w:tab w:val="left" w:pos="36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MS Mincho"/>
          <w:color w:val="FF0000"/>
          <w:lang w:eastAsia="ja-JP"/>
        </w:rPr>
      </w:pPr>
    </w:p>
    <w:sectPr w:rsidR="003E556F" w:rsidRPr="003E556F" w:rsidSect="00806A76">
      <w:footerReference w:type="default" r:id="rId8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C48F19" w14:textId="77777777" w:rsidR="00F05642" w:rsidRDefault="00F05642" w:rsidP="00001C9B">
      <w:pPr>
        <w:spacing w:after="0" w:line="240" w:lineRule="auto"/>
      </w:pPr>
      <w:r>
        <w:separator/>
      </w:r>
    </w:p>
  </w:endnote>
  <w:endnote w:type="continuationSeparator" w:id="0">
    <w:p w14:paraId="556F45BE" w14:textId="77777777" w:rsidR="00F05642" w:rsidRDefault="00F05642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696343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0AA9D0" w14:textId="7217FF44" w:rsidR="00F05642" w:rsidRDefault="00F0564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60BD540" w14:textId="0975AAD9" w:rsidR="00F05642" w:rsidRDefault="00F056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5E17D8" w14:textId="77777777" w:rsidR="00F05642" w:rsidRDefault="00F05642" w:rsidP="00001C9B">
      <w:pPr>
        <w:spacing w:after="0" w:line="240" w:lineRule="auto"/>
      </w:pPr>
      <w:r>
        <w:separator/>
      </w:r>
    </w:p>
  </w:footnote>
  <w:footnote w:type="continuationSeparator" w:id="0">
    <w:p w14:paraId="6B48639B" w14:textId="77777777" w:rsidR="00F05642" w:rsidRDefault="00F05642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654A0"/>
    <w:multiLevelType w:val="hybridMultilevel"/>
    <w:tmpl w:val="991E857A"/>
    <w:lvl w:ilvl="0" w:tplc="C046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67219"/>
    <w:multiLevelType w:val="hybridMultilevel"/>
    <w:tmpl w:val="D826AA46"/>
    <w:lvl w:ilvl="0" w:tplc="C046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389890D4"/>
    <w:lvl w:ilvl="0" w:tplc="81C03C9C">
      <w:start w:val="1"/>
      <w:numFmt w:val="decimal"/>
      <w:lvlText w:val="[%1]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E4679A"/>
    <w:multiLevelType w:val="multilevel"/>
    <w:tmpl w:val="73A4BC1E"/>
    <w:lvl w:ilvl="0">
      <w:start w:val="17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317D8"/>
    <w:multiLevelType w:val="hybridMultilevel"/>
    <w:tmpl w:val="DA88474C"/>
    <w:lvl w:ilvl="0" w:tplc="7FC65B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716847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1F6CB34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58C30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51C211C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01AC97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7EA863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14E4F1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D21632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5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E4A7B"/>
    <w:multiLevelType w:val="hybridMultilevel"/>
    <w:tmpl w:val="FFE0BA0A"/>
    <w:lvl w:ilvl="0" w:tplc="8A461F7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5A435E"/>
    <w:multiLevelType w:val="hybridMultilevel"/>
    <w:tmpl w:val="A8961D2C"/>
    <w:lvl w:ilvl="0" w:tplc="3724AEAC">
      <w:start w:val="17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E04D00"/>
    <w:multiLevelType w:val="hybridMultilevel"/>
    <w:tmpl w:val="625AAF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F873E8"/>
    <w:multiLevelType w:val="hybridMultilevel"/>
    <w:tmpl w:val="F912CE7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D745BE"/>
    <w:multiLevelType w:val="hybridMultilevel"/>
    <w:tmpl w:val="93F836AA"/>
    <w:lvl w:ilvl="0" w:tplc="94DC36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F042C7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1F2C5A5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B17EBB7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53042AE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E6362A3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C91A641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5B36BCF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BC70C5A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2204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4" w15:restartNumberingAfterBreak="0">
    <w:nsid w:val="483E299D"/>
    <w:multiLevelType w:val="multilevel"/>
    <w:tmpl w:val="483E299D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6E3167"/>
    <w:multiLevelType w:val="hybridMultilevel"/>
    <w:tmpl w:val="5D4C8818"/>
    <w:lvl w:ilvl="0" w:tplc="F5BCE58A">
      <w:start w:val="1"/>
      <w:numFmt w:val="decimal"/>
      <w:pStyle w:val="RAN4proposal"/>
      <w:suff w:val="space"/>
      <w:lvlText w:val="Proposal %1:"/>
      <w:lvlJc w:val="left"/>
      <w:pPr>
        <w:ind w:left="1636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9433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153" w:hanging="360"/>
      </w:pPr>
    </w:lvl>
    <w:lvl w:ilvl="2" w:tplc="0409001B" w:tentative="1">
      <w:start w:val="1"/>
      <w:numFmt w:val="lowerRoman"/>
      <w:lvlText w:val="%3."/>
      <w:lvlJc w:val="right"/>
      <w:pPr>
        <w:ind w:left="10873" w:hanging="180"/>
      </w:pPr>
    </w:lvl>
    <w:lvl w:ilvl="3" w:tplc="0409000F" w:tentative="1">
      <w:start w:val="1"/>
      <w:numFmt w:val="decimal"/>
      <w:lvlText w:val="%4."/>
      <w:lvlJc w:val="left"/>
      <w:pPr>
        <w:ind w:left="11593" w:hanging="360"/>
      </w:pPr>
    </w:lvl>
    <w:lvl w:ilvl="4" w:tplc="04090019" w:tentative="1">
      <w:start w:val="1"/>
      <w:numFmt w:val="lowerLetter"/>
      <w:lvlText w:val="%5."/>
      <w:lvlJc w:val="left"/>
      <w:pPr>
        <w:ind w:left="12313" w:hanging="360"/>
      </w:pPr>
    </w:lvl>
    <w:lvl w:ilvl="5" w:tplc="0409001B" w:tentative="1">
      <w:start w:val="1"/>
      <w:numFmt w:val="lowerRoman"/>
      <w:lvlText w:val="%6."/>
      <w:lvlJc w:val="right"/>
      <w:pPr>
        <w:ind w:left="13033" w:hanging="180"/>
      </w:pPr>
    </w:lvl>
    <w:lvl w:ilvl="6" w:tplc="0409000F" w:tentative="1">
      <w:start w:val="1"/>
      <w:numFmt w:val="decimal"/>
      <w:lvlText w:val="%7."/>
      <w:lvlJc w:val="left"/>
      <w:pPr>
        <w:ind w:left="13753" w:hanging="360"/>
      </w:pPr>
    </w:lvl>
    <w:lvl w:ilvl="7" w:tplc="04090019" w:tentative="1">
      <w:start w:val="1"/>
      <w:numFmt w:val="lowerLetter"/>
      <w:lvlText w:val="%8."/>
      <w:lvlJc w:val="left"/>
      <w:pPr>
        <w:ind w:left="14473" w:hanging="360"/>
      </w:pPr>
    </w:lvl>
    <w:lvl w:ilvl="8" w:tplc="0409001B" w:tentative="1">
      <w:start w:val="1"/>
      <w:numFmt w:val="lowerRoman"/>
      <w:lvlText w:val="%9."/>
      <w:lvlJc w:val="right"/>
      <w:pPr>
        <w:ind w:left="15193" w:hanging="180"/>
      </w:pPr>
    </w:lvl>
  </w:abstractNum>
  <w:abstractNum w:abstractNumId="17" w15:restartNumberingAfterBreak="0">
    <w:nsid w:val="55AD2491"/>
    <w:multiLevelType w:val="multilevel"/>
    <w:tmpl w:val="3B660C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BD1D0B"/>
    <w:multiLevelType w:val="hybridMultilevel"/>
    <w:tmpl w:val="CFF20952"/>
    <w:lvl w:ilvl="0" w:tplc="7FC65B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F6CB34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58C30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51C211C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01AC97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7EA863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14E4F1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D21632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0" w15:restartNumberingAfterBreak="0">
    <w:nsid w:val="5C1A1258"/>
    <w:multiLevelType w:val="hybridMultilevel"/>
    <w:tmpl w:val="BB1245CE"/>
    <w:lvl w:ilvl="0" w:tplc="0407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1" w15:restartNumberingAfterBreak="0">
    <w:nsid w:val="5EA06A0D"/>
    <w:multiLevelType w:val="hybridMultilevel"/>
    <w:tmpl w:val="A14EAC80"/>
    <w:lvl w:ilvl="0" w:tplc="C046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AFD465F"/>
    <w:multiLevelType w:val="multilevel"/>
    <w:tmpl w:val="DE921F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000000" w:themeColor="text1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B6165B"/>
    <w:multiLevelType w:val="hybridMultilevel"/>
    <w:tmpl w:val="AE160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ED5C62"/>
    <w:multiLevelType w:val="hybridMultilevel"/>
    <w:tmpl w:val="D610C5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3E49DB"/>
    <w:multiLevelType w:val="hybridMultilevel"/>
    <w:tmpl w:val="F3D0185A"/>
    <w:lvl w:ilvl="0" w:tplc="03EA72C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13"/>
  </w:num>
  <w:num w:numId="4">
    <w:abstractNumId w:val="15"/>
  </w:num>
  <w:num w:numId="5">
    <w:abstractNumId w:val="22"/>
  </w:num>
  <w:num w:numId="6">
    <w:abstractNumId w:val="11"/>
  </w:num>
  <w:num w:numId="7">
    <w:abstractNumId w:val="17"/>
  </w:num>
  <w:num w:numId="8">
    <w:abstractNumId w:val="1"/>
  </w:num>
  <w:num w:numId="9">
    <w:abstractNumId w:val="7"/>
  </w:num>
  <w:num w:numId="10">
    <w:abstractNumId w:val="13"/>
    <w:lvlOverride w:ilvl="0">
      <w:startOverride w:val="1"/>
    </w:lvlOverride>
  </w:num>
  <w:num w:numId="11">
    <w:abstractNumId w:val="20"/>
  </w:num>
  <w:num w:numId="12">
    <w:abstractNumId w:val="4"/>
  </w:num>
  <w:num w:numId="13">
    <w:abstractNumId w:val="26"/>
  </w:num>
  <w:num w:numId="14">
    <w:abstractNumId w:val="19"/>
  </w:num>
  <w:num w:numId="15">
    <w:abstractNumId w:val="8"/>
  </w:num>
  <w:num w:numId="16">
    <w:abstractNumId w:val="12"/>
  </w:num>
  <w:num w:numId="17">
    <w:abstractNumId w:val="18"/>
  </w:num>
  <w:num w:numId="18">
    <w:abstractNumId w:val="3"/>
  </w:num>
  <w:num w:numId="19">
    <w:abstractNumId w:val="14"/>
  </w:num>
  <w:num w:numId="20">
    <w:abstractNumId w:val="21"/>
  </w:num>
  <w:num w:numId="21">
    <w:abstractNumId w:val="0"/>
  </w:num>
  <w:num w:numId="22">
    <w:abstractNumId w:val="15"/>
    <w:lvlOverride w:ilvl="0">
      <w:startOverride w:val="1"/>
    </w:lvlOverride>
  </w:num>
  <w:num w:numId="23">
    <w:abstractNumId w:val="18"/>
  </w:num>
  <w:num w:numId="24">
    <w:abstractNumId w:val="10"/>
  </w:num>
  <w:num w:numId="25">
    <w:abstractNumId w:val="25"/>
  </w:num>
  <w:num w:numId="26">
    <w:abstractNumId w:val="23"/>
  </w:num>
  <w:num w:numId="27">
    <w:abstractNumId w:val="15"/>
    <w:lvlOverride w:ilvl="0">
      <w:startOverride w:val="1"/>
    </w:lvlOverride>
  </w:num>
  <w:num w:numId="28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24"/>
  </w:num>
  <w:num w:numId="31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6643"/>
    <w:rsid w:val="00006AE6"/>
    <w:rsid w:val="00007A33"/>
    <w:rsid w:val="0001498E"/>
    <w:rsid w:val="0001795C"/>
    <w:rsid w:val="00023724"/>
    <w:rsid w:val="00030DF1"/>
    <w:rsid w:val="00031DF5"/>
    <w:rsid w:val="000349B1"/>
    <w:rsid w:val="00034A70"/>
    <w:rsid w:val="00045978"/>
    <w:rsid w:val="000459D0"/>
    <w:rsid w:val="0004687F"/>
    <w:rsid w:val="00052A57"/>
    <w:rsid w:val="00053478"/>
    <w:rsid w:val="00062CF3"/>
    <w:rsid w:val="000638A1"/>
    <w:rsid w:val="00084BA3"/>
    <w:rsid w:val="0008612A"/>
    <w:rsid w:val="00091655"/>
    <w:rsid w:val="00094718"/>
    <w:rsid w:val="000A0B5A"/>
    <w:rsid w:val="000A6BD1"/>
    <w:rsid w:val="000B0056"/>
    <w:rsid w:val="000B3D00"/>
    <w:rsid w:val="000C106C"/>
    <w:rsid w:val="000C24FB"/>
    <w:rsid w:val="000C266A"/>
    <w:rsid w:val="000C42ED"/>
    <w:rsid w:val="000C51A7"/>
    <w:rsid w:val="000D7A43"/>
    <w:rsid w:val="000E0B6B"/>
    <w:rsid w:val="000E4451"/>
    <w:rsid w:val="000F2046"/>
    <w:rsid w:val="000F2D79"/>
    <w:rsid w:val="000F478D"/>
    <w:rsid w:val="00102086"/>
    <w:rsid w:val="0010349B"/>
    <w:rsid w:val="001038F8"/>
    <w:rsid w:val="001062CE"/>
    <w:rsid w:val="00106F17"/>
    <w:rsid w:val="00124E13"/>
    <w:rsid w:val="00142634"/>
    <w:rsid w:val="0015561C"/>
    <w:rsid w:val="00156999"/>
    <w:rsid w:val="00157D78"/>
    <w:rsid w:val="0016147B"/>
    <w:rsid w:val="00161971"/>
    <w:rsid w:val="001639F7"/>
    <w:rsid w:val="001711FA"/>
    <w:rsid w:val="00172410"/>
    <w:rsid w:val="001745F8"/>
    <w:rsid w:val="00175157"/>
    <w:rsid w:val="00175B89"/>
    <w:rsid w:val="00176671"/>
    <w:rsid w:val="00176F90"/>
    <w:rsid w:val="00180F2D"/>
    <w:rsid w:val="0018224F"/>
    <w:rsid w:val="001838CF"/>
    <w:rsid w:val="00183BFF"/>
    <w:rsid w:val="00184007"/>
    <w:rsid w:val="0018403A"/>
    <w:rsid w:val="001854FC"/>
    <w:rsid w:val="00185B8D"/>
    <w:rsid w:val="001A0220"/>
    <w:rsid w:val="001B3F6C"/>
    <w:rsid w:val="001C1168"/>
    <w:rsid w:val="001C2F6D"/>
    <w:rsid w:val="001C396C"/>
    <w:rsid w:val="001D5B59"/>
    <w:rsid w:val="001E30F6"/>
    <w:rsid w:val="001E4134"/>
    <w:rsid w:val="001E53C7"/>
    <w:rsid w:val="001F2163"/>
    <w:rsid w:val="001F62A3"/>
    <w:rsid w:val="001F70C3"/>
    <w:rsid w:val="00201528"/>
    <w:rsid w:val="00210121"/>
    <w:rsid w:val="00213F01"/>
    <w:rsid w:val="002142CD"/>
    <w:rsid w:val="00225A28"/>
    <w:rsid w:val="00231014"/>
    <w:rsid w:val="002336B9"/>
    <w:rsid w:val="002342B3"/>
    <w:rsid w:val="002356C0"/>
    <w:rsid w:val="00235F5C"/>
    <w:rsid w:val="00236512"/>
    <w:rsid w:val="00241A07"/>
    <w:rsid w:val="002573B5"/>
    <w:rsid w:val="00261D6F"/>
    <w:rsid w:val="00262CA2"/>
    <w:rsid w:val="00270159"/>
    <w:rsid w:val="0027038C"/>
    <w:rsid w:val="00282B62"/>
    <w:rsid w:val="00286B76"/>
    <w:rsid w:val="00290DD4"/>
    <w:rsid w:val="0029238A"/>
    <w:rsid w:val="00292548"/>
    <w:rsid w:val="002943F4"/>
    <w:rsid w:val="00295A66"/>
    <w:rsid w:val="0029791E"/>
    <w:rsid w:val="002A0DEC"/>
    <w:rsid w:val="002A10DE"/>
    <w:rsid w:val="002A17C4"/>
    <w:rsid w:val="002A4E9B"/>
    <w:rsid w:val="002B4922"/>
    <w:rsid w:val="002C1837"/>
    <w:rsid w:val="002C2D19"/>
    <w:rsid w:val="002C3AA1"/>
    <w:rsid w:val="002C6775"/>
    <w:rsid w:val="002D1080"/>
    <w:rsid w:val="002D10FA"/>
    <w:rsid w:val="002D4C55"/>
    <w:rsid w:val="002E0F2E"/>
    <w:rsid w:val="002E2420"/>
    <w:rsid w:val="002F0834"/>
    <w:rsid w:val="00302745"/>
    <w:rsid w:val="00302991"/>
    <w:rsid w:val="00303554"/>
    <w:rsid w:val="00306287"/>
    <w:rsid w:val="00307914"/>
    <w:rsid w:val="003109DF"/>
    <w:rsid w:val="00314967"/>
    <w:rsid w:val="00317C8B"/>
    <w:rsid w:val="00320FA6"/>
    <w:rsid w:val="00326218"/>
    <w:rsid w:val="003274F2"/>
    <w:rsid w:val="00331E06"/>
    <w:rsid w:val="003339B2"/>
    <w:rsid w:val="0033542F"/>
    <w:rsid w:val="00336FBE"/>
    <w:rsid w:val="00341E39"/>
    <w:rsid w:val="00351CB5"/>
    <w:rsid w:val="00353C37"/>
    <w:rsid w:val="00355535"/>
    <w:rsid w:val="0035656D"/>
    <w:rsid w:val="003567EA"/>
    <w:rsid w:val="003624B5"/>
    <w:rsid w:val="0037172E"/>
    <w:rsid w:val="0039165E"/>
    <w:rsid w:val="003A1FAC"/>
    <w:rsid w:val="003A6C69"/>
    <w:rsid w:val="003A783E"/>
    <w:rsid w:val="003B659E"/>
    <w:rsid w:val="003C5A4D"/>
    <w:rsid w:val="003C7452"/>
    <w:rsid w:val="003C78BD"/>
    <w:rsid w:val="003E556F"/>
    <w:rsid w:val="003F2C39"/>
    <w:rsid w:val="003F5978"/>
    <w:rsid w:val="003F71E7"/>
    <w:rsid w:val="00402149"/>
    <w:rsid w:val="004030C3"/>
    <w:rsid w:val="0040531F"/>
    <w:rsid w:val="00411250"/>
    <w:rsid w:val="00417AA0"/>
    <w:rsid w:val="00417C09"/>
    <w:rsid w:val="00417FB6"/>
    <w:rsid w:val="004226D8"/>
    <w:rsid w:val="00424B1F"/>
    <w:rsid w:val="00424BF7"/>
    <w:rsid w:val="0042552A"/>
    <w:rsid w:val="00430627"/>
    <w:rsid w:val="00430A5A"/>
    <w:rsid w:val="00433683"/>
    <w:rsid w:val="00434AC8"/>
    <w:rsid w:val="0043682F"/>
    <w:rsid w:val="0043750A"/>
    <w:rsid w:val="00437EA2"/>
    <w:rsid w:val="00443FE2"/>
    <w:rsid w:val="0044580B"/>
    <w:rsid w:val="00452529"/>
    <w:rsid w:val="00461482"/>
    <w:rsid w:val="0046277A"/>
    <w:rsid w:val="00480EBB"/>
    <w:rsid w:val="00487CA3"/>
    <w:rsid w:val="00487EFE"/>
    <w:rsid w:val="0049229C"/>
    <w:rsid w:val="00492F8C"/>
    <w:rsid w:val="00494965"/>
    <w:rsid w:val="004A4C51"/>
    <w:rsid w:val="004B01FA"/>
    <w:rsid w:val="004B4A07"/>
    <w:rsid w:val="004B7B4A"/>
    <w:rsid w:val="004C5E59"/>
    <w:rsid w:val="004D3CD3"/>
    <w:rsid w:val="004D63FC"/>
    <w:rsid w:val="004E006D"/>
    <w:rsid w:val="004E09F7"/>
    <w:rsid w:val="004E10C1"/>
    <w:rsid w:val="004E5E66"/>
    <w:rsid w:val="004F0F9F"/>
    <w:rsid w:val="004F35BC"/>
    <w:rsid w:val="00500579"/>
    <w:rsid w:val="00500A48"/>
    <w:rsid w:val="00503B4D"/>
    <w:rsid w:val="00504EE9"/>
    <w:rsid w:val="00506CEB"/>
    <w:rsid w:val="0051606A"/>
    <w:rsid w:val="005233BA"/>
    <w:rsid w:val="00532137"/>
    <w:rsid w:val="00543ECA"/>
    <w:rsid w:val="0054442C"/>
    <w:rsid w:val="00544788"/>
    <w:rsid w:val="00547F6D"/>
    <w:rsid w:val="00550285"/>
    <w:rsid w:val="00553849"/>
    <w:rsid w:val="005540B4"/>
    <w:rsid w:val="005702CA"/>
    <w:rsid w:val="0057037B"/>
    <w:rsid w:val="005836F8"/>
    <w:rsid w:val="0058499C"/>
    <w:rsid w:val="005909D8"/>
    <w:rsid w:val="00590B52"/>
    <w:rsid w:val="005918FA"/>
    <w:rsid w:val="005969EC"/>
    <w:rsid w:val="005A4617"/>
    <w:rsid w:val="005A5248"/>
    <w:rsid w:val="005A6BB5"/>
    <w:rsid w:val="005B2A2B"/>
    <w:rsid w:val="005C240E"/>
    <w:rsid w:val="005C2FDF"/>
    <w:rsid w:val="005D131A"/>
    <w:rsid w:val="005D4B8B"/>
    <w:rsid w:val="005D4F5B"/>
    <w:rsid w:val="005D6320"/>
    <w:rsid w:val="005E034F"/>
    <w:rsid w:val="005E61A8"/>
    <w:rsid w:val="005F4638"/>
    <w:rsid w:val="005F6419"/>
    <w:rsid w:val="00607D3B"/>
    <w:rsid w:val="00617400"/>
    <w:rsid w:val="00622E40"/>
    <w:rsid w:val="00643C03"/>
    <w:rsid w:val="0065040F"/>
    <w:rsid w:val="00650D75"/>
    <w:rsid w:val="006523F4"/>
    <w:rsid w:val="00652A49"/>
    <w:rsid w:val="0065745C"/>
    <w:rsid w:val="00664950"/>
    <w:rsid w:val="00670C32"/>
    <w:rsid w:val="00673DA2"/>
    <w:rsid w:val="006771EB"/>
    <w:rsid w:val="00683220"/>
    <w:rsid w:val="00687FA0"/>
    <w:rsid w:val="00690E30"/>
    <w:rsid w:val="0069348D"/>
    <w:rsid w:val="006A05A0"/>
    <w:rsid w:val="006A4B3B"/>
    <w:rsid w:val="006B7010"/>
    <w:rsid w:val="006B7935"/>
    <w:rsid w:val="006C0286"/>
    <w:rsid w:val="006D3C2D"/>
    <w:rsid w:val="006E1D00"/>
    <w:rsid w:val="006E2F2E"/>
    <w:rsid w:val="006E44A0"/>
    <w:rsid w:val="006E76A6"/>
    <w:rsid w:val="006F1A77"/>
    <w:rsid w:val="006F28AC"/>
    <w:rsid w:val="00702310"/>
    <w:rsid w:val="00707969"/>
    <w:rsid w:val="00707F4E"/>
    <w:rsid w:val="007145FF"/>
    <w:rsid w:val="00717658"/>
    <w:rsid w:val="00735E10"/>
    <w:rsid w:val="007428C7"/>
    <w:rsid w:val="00742ACC"/>
    <w:rsid w:val="00750509"/>
    <w:rsid w:val="00751515"/>
    <w:rsid w:val="00752213"/>
    <w:rsid w:val="00756663"/>
    <w:rsid w:val="007657EE"/>
    <w:rsid w:val="0077687B"/>
    <w:rsid w:val="007823A5"/>
    <w:rsid w:val="00785232"/>
    <w:rsid w:val="00785FEE"/>
    <w:rsid w:val="007864E4"/>
    <w:rsid w:val="007A0F79"/>
    <w:rsid w:val="007A106B"/>
    <w:rsid w:val="007B0928"/>
    <w:rsid w:val="007B4107"/>
    <w:rsid w:val="007C312C"/>
    <w:rsid w:val="007C3C38"/>
    <w:rsid w:val="007C3ED0"/>
    <w:rsid w:val="007C63EB"/>
    <w:rsid w:val="007D1762"/>
    <w:rsid w:val="007D474F"/>
    <w:rsid w:val="007D49B4"/>
    <w:rsid w:val="007E027C"/>
    <w:rsid w:val="007E26F6"/>
    <w:rsid w:val="007E448E"/>
    <w:rsid w:val="007E615C"/>
    <w:rsid w:val="007F4295"/>
    <w:rsid w:val="008050F6"/>
    <w:rsid w:val="00806A76"/>
    <w:rsid w:val="0080749D"/>
    <w:rsid w:val="00810316"/>
    <w:rsid w:val="00811C9D"/>
    <w:rsid w:val="00815DE5"/>
    <w:rsid w:val="00816C80"/>
    <w:rsid w:val="00817C1D"/>
    <w:rsid w:val="008225A9"/>
    <w:rsid w:val="008231C4"/>
    <w:rsid w:val="00824561"/>
    <w:rsid w:val="00824E9E"/>
    <w:rsid w:val="0082533E"/>
    <w:rsid w:val="00830933"/>
    <w:rsid w:val="0083191B"/>
    <w:rsid w:val="00831F79"/>
    <w:rsid w:val="0083294E"/>
    <w:rsid w:val="008337E2"/>
    <w:rsid w:val="008410B2"/>
    <w:rsid w:val="00841BCD"/>
    <w:rsid w:val="008442FE"/>
    <w:rsid w:val="00851A00"/>
    <w:rsid w:val="00863E0C"/>
    <w:rsid w:val="008826C1"/>
    <w:rsid w:val="00886A33"/>
    <w:rsid w:val="008A1248"/>
    <w:rsid w:val="008A163C"/>
    <w:rsid w:val="008A506A"/>
    <w:rsid w:val="008B58A8"/>
    <w:rsid w:val="008B5D50"/>
    <w:rsid w:val="008C0067"/>
    <w:rsid w:val="008D074A"/>
    <w:rsid w:val="008D3111"/>
    <w:rsid w:val="008F0762"/>
    <w:rsid w:val="008F4FFA"/>
    <w:rsid w:val="00900EC8"/>
    <w:rsid w:val="00901B16"/>
    <w:rsid w:val="00902291"/>
    <w:rsid w:val="009027D3"/>
    <w:rsid w:val="009042BD"/>
    <w:rsid w:val="00911E7F"/>
    <w:rsid w:val="00915D64"/>
    <w:rsid w:val="00916CCC"/>
    <w:rsid w:val="009273BA"/>
    <w:rsid w:val="00930C31"/>
    <w:rsid w:val="00935EC6"/>
    <w:rsid w:val="00936F6F"/>
    <w:rsid w:val="00942E0D"/>
    <w:rsid w:val="009475B6"/>
    <w:rsid w:val="0095560C"/>
    <w:rsid w:val="00956D22"/>
    <w:rsid w:val="00967205"/>
    <w:rsid w:val="00971BC7"/>
    <w:rsid w:val="009730A0"/>
    <w:rsid w:val="00975264"/>
    <w:rsid w:val="00976ABD"/>
    <w:rsid w:val="00977E1D"/>
    <w:rsid w:val="00984265"/>
    <w:rsid w:val="0098494A"/>
    <w:rsid w:val="00984A3B"/>
    <w:rsid w:val="00987C99"/>
    <w:rsid w:val="00992706"/>
    <w:rsid w:val="00992794"/>
    <w:rsid w:val="009933DB"/>
    <w:rsid w:val="00994599"/>
    <w:rsid w:val="00995CDA"/>
    <w:rsid w:val="009A7CB1"/>
    <w:rsid w:val="009B6162"/>
    <w:rsid w:val="009C4BE2"/>
    <w:rsid w:val="009C742C"/>
    <w:rsid w:val="009D4EA6"/>
    <w:rsid w:val="009E5D49"/>
    <w:rsid w:val="009F16C4"/>
    <w:rsid w:val="009F5F69"/>
    <w:rsid w:val="00A12A9E"/>
    <w:rsid w:val="00A15183"/>
    <w:rsid w:val="00A168A9"/>
    <w:rsid w:val="00A20AD2"/>
    <w:rsid w:val="00A22B78"/>
    <w:rsid w:val="00A24290"/>
    <w:rsid w:val="00A25AE5"/>
    <w:rsid w:val="00A329FE"/>
    <w:rsid w:val="00A35C49"/>
    <w:rsid w:val="00A37002"/>
    <w:rsid w:val="00A507F7"/>
    <w:rsid w:val="00A5311A"/>
    <w:rsid w:val="00A7751D"/>
    <w:rsid w:val="00A83935"/>
    <w:rsid w:val="00A839E0"/>
    <w:rsid w:val="00A97E58"/>
    <w:rsid w:val="00AA1B0E"/>
    <w:rsid w:val="00AB01C6"/>
    <w:rsid w:val="00AB06D5"/>
    <w:rsid w:val="00AC2955"/>
    <w:rsid w:val="00AC4941"/>
    <w:rsid w:val="00AC4ABE"/>
    <w:rsid w:val="00AC5CA7"/>
    <w:rsid w:val="00AD4EA8"/>
    <w:rsid w:val="00AD6560"/>
    <w:rsid w:val="00AE56B1"/>
    <w:rsid w:val="00AF1751"/>
    <w:rsid w:val="00AF1BC4"/>
    <w:rsid w:val="00B02A7A"/>
    <w:rsid w:val="00B03C53"/>
    <w:rsid w:val="00B1420A"/>
    <w:rsid w:val="00B20B2E"/>
    <w:rsid w:val="00B214FE"/>
    <w:rsid w:val="00B2304E"/>
    <w:rsid w:val="00B231C1"/>
    <w:rsid w:val="00B262D6"/>
    <w:rsid w:val="00B2645D"/>
    <w:rsid w:val="00B419A4"/>
    <w:rsid w:val="00B4217C"/>
    <w:rsid w:val="00B50831"/>
    <w:rsid w:val="00B523AC"/>
    <w:rsid w:val="00B60F71"/>
    <w:rsid w:val="00B62192"/>
    <w:rsid w:val="00B73862"/>
    <w:rsid w:val="00B8273E"/>
    <w:rsid w:val="00B8281A"/>
    <w:rsid w:val="00BA080C"/>
    <w:rsid w:val="00BA3903"/>
    <w:rsid w:val="00BA49C7"/>
    <w:rsid w:val="00BA6E48"/>
    <w:rsid w:val="00BA724E"/>
    <w:rsid w:val="00BB3A1B"/>
    <w:rsid w:val="00BB6DCF"/>
    <w:rsid w:val="00BD0D43"/>
    <w:rsid w:val="00BD4241"/>
    <w:rsid w:val="00BD6823"/>
    <w:rsid w:val="00BE119A"/>
    <w:rsid w:val="00BE4EE4"/>
    <w:rsid w:val="00BF2218"/>
    <w:rsid w:val="00C00812"/>
    <w:rsid w:val="00C1194F"/>
    <w:rsid w:val="00C130C2"/>
    <w:rsid w:val="00C150C5"/>
    <w:rsid w:val="00C178C0"/>
    <w:rsid w:val="00C2111B"/>
    <w:rsid w:val="00C27C64"/>
    <w:rsid w:val="00C330CC"/>
    <w:rsid w:val="00C34B6A"/>
    <w:rsid w:val="00C44454"/>
    <w:rsid w:val="00C461B3"/>
    <w:rsid w:val="00C562E9"/>
    <w:rsid w:val="00C56E82"/>
    <w:rsid w:val="00C578B5"/>
    <w:rsid w:val="00C6725F"/>
    <w:rsid w:val="00C71539"/>
    <w:rsid w:val="00C717A6"/>
    <w:rsid w:val="00C82694"/>
    <w:rsid w:val="00C82A72"/>
    <w:rsid w:val="00C85200"/>
    <w:rsid w:val="00C90CCB"/>
    <w:rsid w:val="00C91DD0"/>
    <w:rsid w:val="00C931A1"/>
    <w:rsid w:val="00C9445D"/>
    <w:rsid w:val="00C96209"/>
    <w:rsid w:val="00CB65AC"/>
    <w:rsid w:val="00CC2107"/>
    <w:rsid w:val="00CC30BC"/>
    <w:rsid w:val="00CC65D1"/>
    <w:rsid w:val="00CC7CF8"/>
    <w:rsid w:val="00CD0765"/>
    <w:rsid w:val="00CD4622"/>
    <w:rsid w:val="00CD7492"/>
    <w:rsid w:val="00CE3A6B"/>
    <w:rsid w:val="00CF25E3"/>
    <w:rsid w:val="00CF3B6A"/>
    <w:rsid w:val="00CF420E"/>
    <w:rsid w:val="00D00211"/>
    <w:rsid w:val="00D036BE"/>
    <w:rsid w:val="00D05A22"/>
    <w:rsid w:val="00D06309"/>
    <w:rsid w:val="00D101C0"/>
    <w:rsid w:val="00D11B5C"/>
    <w:rsid w:val="00D14F63"/>
    <w:rsid w:val="00D15020"/>
    <w:rsid w:val="00D15BD4"/>
    <w:rsid w:val="00D15E8D"/>
    <w:rsid w:val="00D16185"/>
    <w:rsid w:val="00D30C32"/>
    <w:rsid w:val="00D351EA"/>
    <w:rsid w:val="00D358A6"/>
    <w:rsid w:val="00D37653"/>
    <w:rsid w:val="00D43403"/>
    <w:rsid w:val="00D535C8"/>
    <w:rsid w:val="00D57DA9"/>
    <w:rsid w:val="00D62E71"/>
    <w:rsid w:val="00D64A54"/>
    <w:rsid w:val="00D740CA"/>
    <w:rsid w:val="00D76E34"/>
    <w:rsid w:val="00D844F1"/>
    <w:rsid w:val="00D85728"/>
    <w:rsid w:val="00D91782"/>
    <w:rsid w:val="00DA172F"/>
    <w:rsid w:val="00DA73C3"/>
    <w:rsid w:val="00DB32BB"/>
    <w:rsid w:val="00DB472E"/>
    <w:rsid w:val="00DB4870"/>
    <w:rsid w:val="00DB63B0"/>
    <w:rsid w:val="00DC0FB3"/>
    <w:rsid w:val="00DC1AEA"/>
    <w:rsid w:val="00DC6727"/>
    <w:rsid w:val="00DC7D81"/>
    <w:rsid w:val="00DD01F2"/>
    <w:rsid w:val="00DD093F"/>
    <w:rsid w:val="00DD555A"/>
    <w:rsid w:val="00DE037B"/>
    <w:rsid w:val="00DE2421"/>
    <w:rsid w:val="00DE3490"/>
    <w:rsid w:val="00DE38D7"/>
    <w:rsid w:val="00DF2997"/>
    <w:rsid w:val="00DF4B88"/>
    <w:rsid w:val="00E01C62"/>
    <w:rsid w:val="00E01DA7"/>
    <w:rsid w:val="00E02E87"/>
    <w:rsid w:val="00E04AFF"/>
    <w:rsid w:val="00E11567"/>
    <w:rsid w:val="00E142D9"/>
    <w:rsid w:val="00E14550"/>
    <w:rsid w:val="00E34DFE"/>
    <w:rsid w:val="00E35215"/>
    <w:rsid w:val="00E42AAA"/>
    <w:rsid w:val="00E45449"/>
    <w:rsid w:val="00E45F81"/>
    <w:rsid w:val="00E46DD6"/>
    <w:rsid w:val="00E51440"/>
    <w:rsid w:val="00E51596"/>
    <w:rsid w:val="00E95433"/>
    <w:rsid w:val="00EA335F"/>
    <w:rsid w:val="00EA53F2"/>
    <w:rsid w:val="00EC5881"/>
    <w:rsid w:val="00EC6D5A"/>
    <w:rsid w:val="00EC70C2"/>
    <w:rsid w:val="00EC7BC3"/>
    <w:rsid w:val="00ED7599"/>
    <w:rsid w:val="00ED7600"/>
    <w:rsid w:val="00EE3F09"/>
    <w:rsid w:val="00EE4A77"/>
    <w:rsid w:val="00EF2A70"/>
    <w:rsid w:val="00EF2A9D"/>
    <w:rsid w:val="00EF7A08"/>
    <w:rsid w:val="00F04673"/>
    <w:rsid w:val="00F05642"/>
    <w:rsid w:val="00F1362C"/>
    <w:rsid w:val="00F231E7"/>
    <w:rsid w:val="00F25A05"/>
    <w:rsid w:val="00F261F2"/>
    <w:rsid w:val="00F26E26"/>
    <w:rsid w:val="00F35692"/>
    <w:rsid w:val="00F42884"/>
    <w:rsid w:val="00F461AC"/>
    <w:rsid w:val="00F472F6"/>
    <w:rsid w:val="00F47434"/>
    <w:rsid w:val="00F50C6B"/>
    <w:rsid w:val="00F5238D"/>
    <w:rsid w:val="00F52B50"/>
    <w:rsid w:val="00F7153D"/>
    <w:rsid w:val="00F73A2E"/>
    <w:rsid w:val="00F802C0"/>
    <w:rsid w:val="00F8100A"/>
    <w:rsid w:val="00F824F5"/>
    <w:rsid w:val="00F845F2"/>
    <w:rsid w:val="00F873FE"/>
    <w:rsid w:val="00F92BF4"/>
    <w:rsid w:val="00F96B36"/>
    <w:rsid w:val="00FA098E"/>
    <w:rsid w:val="00FC29B9"/>
    <w:rsid w:val="00FC6DC7"/>
    <w:rsid w:val="00FC6FD3"/>
    <w:rsid w:val="00FC7BEB"/>
    <w:rsid w:val="00FD4155"/>
    <w:rsid w:val="00FD646E"/>
    <w:rsid w:val="00FD6DE8"/>
    <w:rsid w:val="00FE14B0"/>
    <w:rsid w:val="00FE6C1F"/>
    <w:rsid w:val="00FF5E71"/>
    <w:rsid w:val="00FF6EFB"/>
    <w:rsid w:val="00FF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8E74C5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条目,3GPP Caption Table,Ca,题注,Caption Equation,cap1,cap2,cap11,Légende-figure,Légende-figure Char,Beschrifubg,Beschriftung Char,label,cap11 Char,cap11 Char Char Char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リスト段落,?? ??,?????,????,Lista1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  <w:ind w:left="2062"/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列出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1211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 Char,题注 Char,Caption Equation Char,cap1 Char,cap2 Char,cap11 Char1,Légende-figure Char1"/>
    <w:basedOn w:val="DefaultParagraphFont"/>
    <w:link w:val="Caption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H">
    <w:name w:val="TAH"/>
    <w:basedOn w:val="TAC"/>
    <w:link w:val="TAHCar"/>
    <w:rsid w:val="006F28AC"/>
    <w:rPr>
      <w:b/>
    </w:rPr>
  </w:style>
  <w:style w:type="paragraph" w:customStyle="1" w:styleId="TAC">
    <w:name w:val="TAC"/>
    <w:basedOn w:val="Normal"/>
    <w:link w:val="TACChar"/>
    <w:rsid w:val="006F28A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6F28AC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6F28A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NO">
    <w:name w:val="NO"/>
    <w:basedOn w:val="Normal"/>
    <w:link w:val="NOChar"/>
    <w:rsid w:val="005D4B8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NOChar">
    <w:name w:val="NO Char"/>
    <w:link w:val="NO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List"/>
    <w:link w:val="B1Char"/>
    <w:qFormat/>
    <w:rsid w:val="005D4B8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1Char">
    <w:name w:val="B1 Char"/>
    <w:link w:val="B1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D4B8B"/>
    <w:pPr>
      <w:ind w:left="283" w:hanging="283"/>
      <w:contextualSpacing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98494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94A"/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2E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rsid w:val="007657EE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locked/>
    <w:rsid w:val="007657E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7657EE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locked/>
    <w:rsid w:val="007657EE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7657EE"/>
    <w:pPr>
      <w:ind w:left="851" w:hanging="851"/>
    </w:pPr>
    <w:rPr>
      <w:sz w:val="20"/>
    </w:rPr>
  </w:style>
  <w:style w:type="character" w:customStyle="1" w:styleId="TANChar">
    <w:name w:val="TAN Char"/>
    <w:link w:val="TAN"/>
    <w:locked/>
    <w:rsid w:val="007657EE"/>
    <w:rPr>
      <w:rFonts w:ascii="Arial" w:eastAsia="SimSun" w:hAnsi="Arial" w:cs="Times New Roman"/>
      <w:sz w:val="20"/>
      <w:szCs w:val="20"/>
      <w:lang w:val="en-GB"/>
    </w:rPr>
  </w:style>
  <w:style w:type="character" w:customStyle="1" w:styleId="normaltextrun">
    <w:name w:val="normaltextrun"/>
    <w:rsid w:val="007657EE"/>
  </w:style>
  <w:style w:type="character" w:customStyle="1" w:styleId="spellingerror">
    <w:name w:val="spellingerror"/>
    <w:rsid w:val="007657EE"/>
  </w:style>
  <w:style w:type="paragraph" w:customStyle="1" w:styleId="3GPPText">
    <w:name w:val="3GPP Text"/>
    <w:basedOn w:val="Normal"/>
    <w:link w:val="3GPPTextChar"/>
    <w:qFormat/>
    <w:rsid w:val="007657EE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</w:rPr>
  </w:style>
  <w:style w:type="character" w:customStyle="1" w:styleId="3GPPTextChar">
    <w:name w:val="3GPP Text Char"/>
    <w:link w:val="3GPPText"/>
    <w:rsid w:val="007657EE"/>
    <w:rPr>
      <w:rFonts w:ascii="Times New Roman" w:eastAsia="SimSun" w:hAnsi="Times New Roman" w:cs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05A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5A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5A22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A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A22"/>
    <w:rPr>
      <w:rFonts w:ascii="Times New Roman" w:hAnsi="Times New Roman"/>
      <w:b/>
      <w:bCs/>
      <w:sz w:val="20"/>
      <w:szCs w:val="20"/>
    </w:rPr>
  </w:style>
  <w:style w:type="table" w:customStyle="1" w:styleId="2">
    <w:name w:val="网格型2"/>
    <w:basedOn w:val="TableNormal"/>
    <w:next w:val="TableGrid"/>
    <w:rsid w:val="00506CEB"/>
    <w:pPr>
      <w:spacing w:after="180" w:line="240" w:lineRule="auto"/>
    </w:pPr>
    <w:rPr>
      <w:rFonts w:ascii="Tms Rmn" w:eastAsia="MS Mincho" w:hAnsi="Tms Rm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qFormat/>
    <w:rsid w:val="00942E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link w:val="LGTdocChar"/>
    <w:qFormat/>
    <w:rsid w:val="004226D8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 w:cs="Times New Roman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226D8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styleId="BodyText">
    <w:name w:val="Body Text"/>
    <w:basedOn w:val="Normal"/>
    <w:link w:val="BodyTextChar"/>
    <w:semiHidden/>
    <w:unhideWhenUsed/>
    <w:qFormat/>
    <w:rsid w:val="002A4E9B"/>
    <w:pPr>
      <w:widowControl w:val="0"/>
      <w:overflowPunct w:val="0"/>
      <w:autoSpaceDE w:val="0"/>
      <w:autoSpaceDN w:val="0"/>
      <w:adjustRightInd w:val="0"/>
      <w:spacing w:after="180" w:line="240" w:lineRule="auto"/>
    </w:pPr>
    <w:rPr>
      <w:rFonts w:eastAsia="MS Mincho" w:cs="Times New Roman"/>
      <w:i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2A4E9B"/>
    <w:rPr>
      <w:rFonts w:ascii="Times New Roman" w:eastAsia="MS Mincho" w:hAnsi="Times New Roman" w:cs="Times New Roman"/>
      <w:i/>
      <w:sz w:val="20"/>
      <w:szCs w:val="20"/>
    </w:rPr>
  </w:style>
  <w:style w:type="character" w:customStyle="1" w:styleId="B1Zchn">
    <w:name w:val="B1 Zchn"/>
    <w:qFormat/>
    <w:locked/>
    <w:rsid w:val="002A4E9B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95433"/>
    <w:rPr>
      <w:color w:val="605E5C"/>
      <w:shd w:val="clear" w:color="auto" w:fill="E1DFDD"/>
    </w:rPr>
  </w:style>
  <w:style w:type="character" w:customStyle="1" w:styleId="B1Char1">
    <w:name w:val="B1 Char1"/>
    <w:qFormat/>
    <w:rsid w:val="00F802C0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2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21944">
          <w:marLeft w:val="64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64228">
          <w:marLeft w:val="64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18126">
          <w:marLeft w:val="64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407">
          <w:marLeft w:val="85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6367">
          <w:marLeft w:val="85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5442">
          <w:marLeft w:val="85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39310">
          <w:marLeft w:val="85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50073">
          <w:marLeft w:val="64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40476">
          <w:marLeft w:val="64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218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7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800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9969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97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1120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762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039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2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522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76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764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6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3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605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5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82081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57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2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16303">
          <w:marLeft w:val="64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11991">
          <w:marLeft w:val="64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456">
          <w:marLeft w:val="64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627014">
          <w:marLeft w:val="64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188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980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5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39F70-D612-48EE-916B-C2D14374B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1405</Words>
  <Characters>8010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use of NCD-SSB or CSI-RS in DL BWPs for RedCap UE</vt:lpstr>
    </vt:vector>
  </TitlesOfParts>
  <Company/>
  <LinksUpToDate>false</LinksUpToDate>
  <CharactersWithSpaces>9397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use of NCD-SSB or CSI-RS in DL BWPs for RedCap UE</dc:title>
  <dc:subject/>
  <dc:creator/>
  <cp:keywords/>
  <dc:description/>
  <cp:lastModifiedBy/>
  <cp:revision>1</cp:revision>
  <dcterms:created xsi:type="dcterms:W3CDTF">2021-10-22T21:31:00Z</dcterms:created>
  <dcterms:modified xsi:type="dcterms:W3CDTF">2022-01-10T23:57:00Z</dcterms:modified>
</cp:coreProperties>
</file>